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41" w:rsidRDefault="003528F1">
      <w:pPr>
        <w:rPr>
          <w:rFonts w:ascii="Arial" w:hAnsi="Arial" w:cs="Arial"/>
          <w:b/>
        </w:rPr>
      </w:pPr>
      <w:r>
        <w:rPr>
          <w:rFonts w:ascii="Arial" w:hAnsi="Arial" w:cs="Arial"/>
          <w:b/>
        </w:rPr>
        <w:t xml:space="preserve">Janet Presentation </w:t>
      </w:r>
      <w:r w:rsidR="0042561D">
        <w:rPr>
          <w:rFonts w:ascii="Arial" w:hAnsi="Arial" w:cs="Arial"/>
          <w:b/>
        </w:rPr>
        <w:t>10/19</w:t>
      </w:r>
      <w:r>
        <w:rPr>
          <w:rFonts w:ascii="Arial" w:hAnsi="Arial" w:cs="Arial"/>
          <w:b/>
        </w:rPr>
        <w:t>/11</w:t>
      </w:r>
    </w:p>
    <w:p w:rsidR="003528F1" w:rsidRDefault="003528F1">
      <w:pPr>
        <w:rPr>
          <w:rFonts w:ascii="Arial" w:hAnsi="Arial" w:cs="Arial"/>
          <w:b/>
        </w:rPr>
      </w:pPr>
    </w:p>
    <w:p w:rsidR="007802FF" w:rsidRPr="00414674" w:rsidRDefault="007802FF" w:rsidP="00414674">
      <w:pPr>
        <w:spacing w:after="120" w:line="480" w:lineRule="auto"/>
        <w:rPr>
          <w:rFonts w:ascii="Arial" w:hAnsi="Arial" w:cs="Arial"/>
          <w:sz w:val="28"/>
          <w:szCs w:val="28"/>
        </w:rPr>
      </w:pPr>
      <w:r w:rsidRPr="00414674">
        <w:rPr>
          <w:rFonts w:ascii="Arial" w:hAnsi="Arial" w:cs="Arial"/>
          <w:sz w:val="28"/>
          <w:szCs w:val="28"/>
          <w:highlight w:val="yellow"/>
        </w:rPr>
        <w:t>(TITLE SLIDE</w:t>
      </w:r>
      <w:r w:rsidR="00D92148" w:rsidRPr="00414674">
        <w:rPr>
          <w:rFonts w:ascii="Arial" w:hAnsi="Arial" w:cs="Arial"/>
          <w:sz w:val="28"/>
          <w:szCs w:val="28"/>
          <w:highlight w:val="yellow"/>
        </w:rPr>
        <w:t xml:space="preserve"> 1</w:t>
      </w:r>
      <w:r w:rsidRPr="00414674">
        <w:rPr>
          <w:rFonts w:ascii="Arial" w:hAnsi="Arial" w:cs="Arial"/>
          <w:sz w:val="28"/>
          <w:szCs w:val="28"/>
          <w:highlight w:val="yellow"/>
        </w:rPr>
        <w:t>)</w:t>
      </w:r>
    </w:p>
    <w:p w:rsidR="007802FF" w:rsidRPr="00414674" w:rsidRDefault="007802FF" w:rsidP="00414674">
      <w:pPr>
        <w:pStyle w:val="ListParagraph"/>
        <w:numPr>
          <w:ilvl w:val="0"/>
          <w:numId w:val="1"/>
        </w:numPr>
        <w:spacing w:after="120" w:line="480" w:lineRule="auto"/>
        <w:rPr>
          <w:rFonts w:ascii="Arial" w:hAnsi="Arial" w:cs="Arial"/>
          <w:sz w:val="28"/>
          <w:szCs w:val="28"/>
        </w:rPr>
      </w:pPr>
      <w:r w:rsidRPr="00414674">
        <w:rPr>
          <w:rFonts w:ascii="Arial" w:hAnsi="Arial" w:cs="Arial"/>
          <w:sz w:val="28"/>
          <w:szCs w:val="28"/>
        </w:rPr>
        <w:t>Good evening and thank you. It’s always a pleasure to speak with education students.</w:t>
      </w:r>
    </w:p>
    <w:p w:rsidR="007802FF" w:rsidRPr="00414674" w:rsidRDefault="007802FF" w:rsidP="00414674">
      <w:pPr>
        <w:pStyle w:val="ListParagraph"/>
        <w:numPr>
          <w:ilvl w:val="0"/>
          <w:numId w:val="1"/>
        </w:numPr>
        <w:spacing w:after="120" w:line="480" w:lineRule="auto"/>
        <w:rPr>
          <w:rFonts w:ascii="Arial" w:hAnsi="Arial" w:cs="Arial"/>
          <w:sz w:val="28"/>
          <w:szCs w:val="28"/>
        </w:rPr>
      </w:pPr>
      <w:r w:rsidRPr="00414674">
        <w:rPr>
          <w:rFonts w:ascii="Arial" w:hAnsi="Arial" w:cs="Arial"/>
          <w:sz w:val="28"/>
          <w:szCs w:val="28"/>
        </w:rPr>
        <w:t xml:space="preserve">I’d like to start by sharing with you a little bit about the role </w:t>
      </w:r>
      <w:r w:rsidR="00756000">
        <w:rPr>
          <w:rFonts w:ascii="Arial" w:hAnsi="Arial" w:cs="Arial"/>
          <w:sz w:val="28"/>
          <w:szCs w:val="28"/>
        </w:rPr>
        <w:t>of the State Board of Education</w:t>
      </w:r>
      <w:r w:rsidRPr="00414674">
        <w:rPr>
          <w:rFonts w:ascii="Arial" w:hAnsi="Arial" w:cs="Arial"/>
          <w:sz w:val="28"/>
          <w:szCs w:val="28"/>
        </w:rPr>
        <w:t>.</w:t>
      </w:r>
    </w:p>
    <w:p w:rsidR="007802FF" w:rsidRPr="00414674" w:rsidRDefault="007802FF" w:rsidP="00414674">
      <w:pPr>
        <w:spacing w:after="120" w:line="480" w:lineRule="auto"/>
        <w:rPr>
          <w:rFonts w:ascii="Arial" w:hAnsi="Arial" w:cs="Arial"/>
          <w:sz w:val="28"/>
          <w:szCs w:val="28"/>
        </w:rPr>
      </w:pPr>
      <w:r w:rsidRPr="00414674">
        <w:rPr>
          <w:rFonts w:ascii="Arial" w:hAnsi="Arial" w:cs="Arial"/>
          <w:sz w:val="28"/>
          <w:szCs w:val="28"/>
          <w:highlight w:val="yellow"/>
        </w:rPr>
        <w:t xml:space="preserve">(SLIDE </w:t>
      </w:r>
      <w:r w:rsidR="00D92148" w:rsidRPr="00414674">
        <w:rPr>
          <w:rFonts w:ascii="Arial" w:hAnsi="Arial" w:cs="Arial"/>
          <w:sz w:val="28"/>
          <w:szCs w:val="28"/>
          <w:highlight w:val="yellow"/>
        </w:rPr>
        <w:t>2</w:t>
      </w:r>
      <w:r w:rsidRPr="00414674">
        <w:rPr>
          <w:rFonts w:ascii="Arial" w:hAnsi="Arial" w:cs="Arial"/>
          <w:sz w:val="28"/>
          <w:szCs w:val="28"/>
          <w:highlight w:val="yellow"/>
        </w:rPr>
        <w:t>)</w:t>
      </w:r>
    </w:p>
    <w:p w:rsidR="003528F1" w:rsidRPr="00414674" w:rsidRDefault="007802FF" w:rsidP="00414674">
      <w:pPr>
        <w:pStyle w:val="ListParagraph"/>
        <w:numPr>
          <w:ilvl w:val="0"/>
          <w:numId w:val="1"/>
        </w:numPr>
        <w:spacing w:after="120" w:line="480" w:lineRule="auto"/>
        <w:rPr>
          <w:rFonts w:ascii="Arial" w:hAnsi="Arial" w:cs="Arial"/>
          <w:sz w:val="28"/>
          <w:szCs w:val="28"/>
        </w:rPr>
      </w:pPr>
      <w:r w:rsidRPr="00414674">
        <w:rPr>
          <w:rFonts w:ascii="Arial" w:hAnsi="Arial" w:cs="Arial"/>
          <w:sz w:val="28"/>
          <w:szCs w:val="28"/>
        </w:rPr>
        <w:t xml:space="preserve">The State Board derives its authority directly from the State Constitution, as well as from state statute. The Board is charged with the general supervision of public elementary and secondary schools in the state, which includes some of these </w:t>
      </w:r>
      <w:r w:rsidR="003528F1" w:rsidRPr="00414674">
        <w:rPr>
          <w:rFonts w:ascii="Arial" w:hAnsi="Arial" w:cs="Arial"/>
          <w:sz w:val="28"/>
          <w:szCs w:val="28"/>
        </w:rPr>
        <w:t>specific  responsibilities</w:t>
      </w:r>
      <w:r w:rsidRPr="00414674">
        <w:rPr>
          <w:rFonts w:ascii="Arial" w:hAnsi="Arial" w:cs="Arial"/>
          <w:sz w:val="28"/>
          <w:szCs w:val="28"/>
        </w:rPr>
        <w:t>:</w:t>
      </w:r>
    </w:p>
    <w:p w:rsidR="00A5274C"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Accrediting K-12 schools</w:t>
      </w:r>
    </w:p>
    <w:p w:rsidR="00A5274C"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Administering &amp; distributing state &amp; federal funds</w:t>
      </w:r>
    </w:p>
    <w:p w:rsidR="00A5274C"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Certifying teachers, administrators &amp; school specialists</w:t>
      </w:r>
    </w:p>
    <w:p w:rsidR="00A5274C"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Developing, administering &amp; monitoring state &amp; federal plans</w:t>
      </w:r>
    </w:p>
    <w:p w:rsidR="00A5274C"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Developing curricular standards</w:t>
      </w:r>
    </w:p>
    <w:p w:rsidR="00A5274C"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Evaluating &amp; approving teacher education programs</w:t>
      </w:r>
    </w:p>
    <w:p w:rsidR="00A5274C"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Public hearings: state plans, rules &amp; regulations, transfers of territory, due process appeals</w:t>
      </w:r>
    </w:p>
    <w:p w:rsidR="00064500"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lastRenderedPageBreak/>
        <w:t>Supervising KSSB &amp; KSSD</w:t>
      </w:r>
    </w:p>
    <w:p w:rsidR="00064500" w:rsidRPr="00414674" w:rsidRDefault="00C45A15"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Do not determine funding for schools – is responsibility of the Legislature. State Board makes recommendations.</w:t>
      </w:r>
    </w:p>
    <w:p w:rsidR="007802FF" w:rsidRPr="00414674" w:rsidRDefault="007802FF" w:rsidP="00414674">
      <w:pPr>
        <w:spacing w:after="120" w:line="480" w:lineRule="auto"/>
        <w:rPr>
          <w:rFonts w:ascii="Arial" w:hAnsi="Arial" w:cs="Arial"/>
          <w:sz w:val="28"/>
          <w:szCs w:val="28"/>
        </w:rPr>
      </w:pPr>
      <w:r w:rsidRPr="00414674">
        <w:rPr>
          <w:rFonts w:ascii="Arial" w:hAnsi="Arial" w:cs="Arial"/>
          <w:sz w:val="28"/>
          <w:szCs w:val="28"/>
          <w:highlight w:val="yellow"/>
        </w:rPr>
        <w:t xml:space="preserve">(SLIDE </w:t>
      </w:r>
      <w:r w:rsidR="00D92148" w:rsidRPr="00414674">
        <w:rPr>
          <w:rFonts w:ascii="Arial" w:hAnsi="Arial" w:cs="Arial"/>
          <w:sz w:val="28"/>
          <w:szCs w:val="28"/>
          <w:highlight w:val="yellow"/>
        </w:rPr>
        <w:t>3</w:t>
      </w:r>
      <w:r w:rsidRPr="00414674">
        <w:rPr>
          <w:rFonts w:ascii="Arial" w:hAnsi="Arial" w:cs="Arial"/>
          <w:sz w:val="28"/>
          <w:szCs w:val="28"/>
          <w:highlight w:val="yellow"/>
        </w:rPr>
        <w:t>)</w:t>
      </w:r>
    </w:p>
    <w:p w:rsidR="00A5274C" w:rsidRPr="00414674" w:rsidRDefault="00064500" w:rsidP="001559E2">
      <w:pPr>
        <w:numPr>
          <w:ilvl w:val="0"/>
          <w:numId w:val="13"/>
        </w:numPr>
        <w:spacing w:after="120" w:line="480" w:lineRule="auto"/>
        <w:rPr>
          <w:rFonts w:ascii="Arial" w:hAnsi="Arial" w:cs="Arial"/>
          <w:sz w:val="28"/>
          <w:szCs w:val="28"/>
        </w:rPr>
      </w:pPr>
      <w:r w:rsidRPr="00414674">
        <w:rPr>
          <w:rFonts w:ascii="Arial" w:hAnsi="Arial" w:cs="Arial"/>
          <w:sz w:val="28"/>
          <w:szCs w:val="28"/>
        </w:rPr>
        <w:t xml:space="preserve">In Kansas, </w:t>
      </w:r>
      <w:r w:rsidR="007802FF" w:rsidRPr="00414674">
        <w:rPr>
          <w:rFonts w:ascii="Arial" w:hAnsi="Arial" w:cs="Arial"/>
          <w:sz w:val="28"/>
          <w:szCs w:val="28"/>
        </w:rPr>
        <w:t xml:space="preserve">we </w:t>
      </w:r>
      <w:r w:rsidRPr="00414674">
        <w:rPr>
          <w:rFonts w:ascii="Arial" w:hAnsi="Arial" w:cs="Arial"/>
          <w:sz w:val="28"/>
          <w:szCs w:val="28"/>
        </w:rPr>
        <w:t>have</w:t>
      </w:r>
      <w:r w:rsidR="007802FF" w:rsidRPr="00414674">
        <w:rPr>
          <w:rFonts w:ascii="Arial" w:hAnsi="Arial" w:cs="Arial"/>
          <w:sz w:val="28"/>
          <w:szCs w:val="28"/>
        </w:rPr>
        <w:t xml:space="preserve"> a</w:t>
      </w:r>
      <w:r w:rsidRPr="00414674">
        <w:rPr>
          <w:rFonts w:ascii="Arial" w:hAnsi="Arial" w:cs="Arial"/>
          <w:sz w:val="28"/>
          <w:szCs w:val="28"/>
        </w:rPr>
        <w:t xml:space="preserve"> 10-member Board</w:t>
      </w:r>
    </w:p>
    <w:p w:rsidR="00064500" w:rsidRPr="00414674" w:rsidRDefault="00064500" w:rsidP="001559E2">
      <w:pPr>
        <w:numPr>
          <w:ilvl w:val="1"/>
          <w:numId w:val="14"/>
        </w:numPr>
        <w:spacing w:after="120" w:line="480" w:lineRule="auto"/>
        <w:rPr>
          <w:rFonts w:ascii="Arial" w:hAnsi="Arial" w:cs="Arial"/>
          <w:sz w:val="28"/>
          <w:szCs w:val="28"/>
        </w:rPr>
      </w:pPr>
      <w:r w:rsidRPr="00414674">
        <w:rPr>
          <w:rFonts w:ascii="Arial" w:hAnsi="Arial" w:cs="Arial"/>
          <w:sz w:val="28"/>
          <w:szCs w:val="28"/>
        </w:rPr>
        <w:t>Each Board district encompasses four state senate districts</w:t>
      </w:r>
    </w:p>
    <w:p w:rsidR="00064500" w:rsidRPr="00414674" w:rsidRDefault="00064500" w:rsidP="001559E2">
      <w:pPr>
        <w:numPr>
          <w:ilvl w:val="1"/>
          <w:numId w:val="14"/>
        </w:numPr>
        <w:spacing w:after="120" w:line="480" w:lineRule="auto"/>
        <w:rPr>
          <w:rFonts w:ascii="Arial" w:hAnsi="Arial" w:cs="Arial"/>
          <w:sz w:val="28"/>
          <w:szCs w:val="28"/>
        </w:rPr>
      </w:pPr>
      <w:r w:rsidRPr="00414674">
        <w:rPr>
          <w:rFonts w:ascii="Arial" w:hAnsi="Arial" w:cs="Arial"/>
          <w:sz w:val="28"/>
          <w:szCs w:val="28"/>
        </w:rPr>
        <w:t>Each member serves 4-year term</w:t>
      </w:r>
    </w:p>
    <w:p w:rsidR="00064500" w:rsidRPr="00414674" w:rsidRDefault="00064500" w:rsidP="001559E2">
      <w:pPr>
        <w:numPr>
          <w:ilvl w:val="1"/>
          <w:numId w:val="14"/>
        </w:numPr>
        <w:spacing w:after="120" w:line="480" w:lineRule="auto"/>
        <w:rPr>
          <w:rFonts w:ascii="Arial" w:hAnsi="Arial" w:cs="Arial"/>
          <w:sz w:val="28"/>
          <w:szCs w:val="28"/>
        </w:rPr>
      </w:pPr>
      <w:r w:rsidRPr="00414674">
        <w:rPr>
          <w:rFonts w:ascii="Arial" w:hAnsi="Arial" w:cs="Arial"/>
          <w:sz w:val="28"/>
          <w:szCs w:val="28"/>
        </w:rPr>
        <w:t>Half  of members up for re-election every two years</w:t>
      </w:r>
    </w:p>
    <w:p w:rsidR="00064500" w:rsidRPr="00414674" w:rsidRDefault="00064500" w:rsidP="001559E2">
      <w:pPr>
        <w:numPr>
          <w:ilvl w:val="1"/>
          <w:numId w:val="14"/>
        </w:numPr>
        <w:spacing w:after="120" w:line="480" w:lineRule="auto"/>
        <w:rPr>
          <w:rFonts w:ascii="Arial" w:hAnsi="Arial" w:cs="Arial"/>
          <w:sz w:val="28"/>
          <w:szCs w:val="28"/>
          <w:highlight w:val="yellow"/>
        </w:rPr>
      </w:pPr>
      <w:r w:rsidRPr="00414674">
        <w:rPr>
          <w:rFonts w:ascii="Arial" w:hAnsi="Arial" w:cs="Arial"/>
          <w:sz w:val="28"/>
          <w:szCs w:val="28"/>
        </w:rPr>
        <w:t>(Go through Board member slides)</w:t>
      </w:r>
      <w:r w:rsidR="007802FF" w:rsidRPr="00414674">
        <w:rPr>
          <w:rFonts w:ascii="Arial" w:hAnsi="Arial" w:cs="Arial"/>
          <w:sz w:val="28"/>
          <w:szCs w:val="28"/>
        </w:rPr>
        <w:t xml:space="preserve"> </w:t>
      </w:r>
      <w:r w:rsidR="007802FF" w:rsidRPr="00414674">
        <w:rPr>
          <w:rFonts w:ascii="Arial" w:hAnsi="Arial" w:cs="Arial"/>
          <w:sz w:val="28"/>
          <w:szCs w:val="28"/>
          <w:highlight w:val="yellow"/>
        </w:rPr>
        <w:t xml:space="preserve">(SLIDES </w:t>
      </w:r>
      <w:r w:rsidR="00D92148" w:rsidRPr="00414674">
        <w:rPr>
          <w:rFonts w:ascii="Arial" w:hAnsi="Arial" w:cs="Arial"/>
          <w:sz w:val="28"/>
          <w:szCs w:val="28"/>
          <w:highlight w:val="yellow"/>
        </w:rPr>
        <w:t>4</w:t>
      </w:r>
      <w:r w:rsidR="007802FF" w:rsidRPr="00414674">
        <w:rPr>
          <w:rFonts w:ascii="Arial" w:hAnsi="Arial" w:cs="Arial"/>
          <w:sz w:val="28"/>
          <w:szCs w:val="28"/>
          <w:highlight w:val="yellow"/>
        </w:rPr>
        <w:t>-1</w:t>
      </w:r>
      <w:r w:rsidR="00D92148" w:rsidRPr="00414674">
        <w:rPr>
          <w:rFonts w:ascii="Arial" w:hAnsi="Arial" w:cs="Arial"/>
          <w:sz w:val="28"/>
          <w:szCs w:val="28"/>
          <w:highlight w:val="yellow"/>
        </w:rPr>
        <w:t>3</w:t>
      </w:r>
      <w:r w:rsidR="007802FF" w:rsidRPr="00414674">
        <w:rPr>
          <w:rFonts w:ascii="Arial" w:hAnsi="Arial" w:cs="Arial"/>
          <w:sz w:val="28"/>
          <w:szCs w:val="28"/>
          <w:highlight w:val="yellow"/>
        </w:rPr>
        <w:t>)</w:t>
      </w:r>
    </w:p>
    <w:p w:rsidR="007802FF" w:rsidRPr="00414674" w:rsidRDefault="00414674" w:rsidP="00414674">
      <w:pPr>
        <w:spacing w:after="120" w:line="480" w:lineRule="auto"/>
        <w:rPr>
          <w:rFonts w:ascii="Arial" w:hAnsi="Arial" w:cs="Arial"/>
          <w:sz w:val="28"/>
          <w:szCs w:val="28"/>
        </w:rPr>
      </w:pPr>
      <w:r w:rsidRPr="00414674">
        <w:rPr>
          <w:rFonts w:ascii="Arial" w:hAnsi="Arial" w:cs="Arial"/>
          <w:sz w:val="28"/>
          <w:szCs w:val="28"/>
          <w:highlight w:val="yellow"/>
        </w:rPr>
        <w:t>(SLIDE1</w:t>
      </w:r>
      <w:r w:rsidR="00D92148" w:rsidRPr="00414674">
        <w:rPr>
          <w:rFonts w:ascii="Arial" w:hAnsi="Arial" w:cs="Arial"/>
          <w:sz w:val="28"/>
          <w:szCs w:val="28"/>
          <w:highlight w:val="yellow"/>
        </w:rPr>
        <w:t>4</w:t>
      </w:r>
      <w:r w:rsidR="007802FF" w:rsidRPr="00414674">
        <w:rPr>
          <w:rFonts w:ascii="Arial" w:hAnsi="Arial" w:cs="Arial"/>
          <w:sz w:val="28"/>
          <w:szCs w:val="28"/>
          <w:highlight w:val="yellow"/>
        </w:rPr>
        <w:t>)</w:t>
      </w:r>
    </w:p>
    <w:p w:rsidR="00064500" w:rsidRPr="00414674" w:rsidRDefault="007802FF" w:rsidP="00414674">
      <w:pPr>
        <w:pStyle w:val="ListParagraph"/>
        <w:numPr>
          <w:ilvl w:val="0"/>
          <w:numId w:val="1"/>
        </w:numPr>
        <w:spacing w:after="120" w:line="480" w:lineRule="auto"/>
        <w:rPr>
          <w:rFonts w:ascii="Arial" w:hAnsi="Arial" w:cs="Arial"/>
          <w:sz w:val="28"/>
          <w:szCs w:val="28"/>
        </w:rPr>
      </w:pPr>
      <w:r w:rsidRPr="00414674">
        <w:rPr>
          <w:rFonts w:ascii="Arial" w:hAnsi="Arial" w:cs="Arial"/>
          <w:sz w:val="28"/>
          <w:szCs w:val="28"/>
        </w:rPr>
        <w:t xml:space="preserve">Also at state level we have the </w:t>
      </w:r>
      <w:r w:rsidR="00756000">
        <w:rPr>
          <w:rFonts w:ascii="Arial" w:hAnsi="Arial" w:cs="Arial"/>
          <w:sz w:val="28"/>
          <w:szCs w:val="28"/>
        </w:rPr>
        <w:t xml:space="preserve">State Dept. </w:t>
      </w:r>
      <w:r w:rsidR="00064500" w:rsidRPr="00414674">
        <w:rPr>
          <w:rFonts w:ascii="Arial" w:hAnsi="Arial" w:cs="Arial"/>
          <w:sz w:val="28"/>
          <w:szCs w:val="28"/>
        </w:rPr>
        <w:t>of Education</w:t>
      </w:r>
      <w:r w:rsidRPr="00414674">
        <w:rPr>
          <w:rFonts w:ascii="Arial" w:hAnsi="Arial" w:cs="Arial"/>
          <w:sz w:val="28"/>
          <w:szCs w:val="28"/>
        </w:rPr>
        <w:t>.</w:t>
      </w:r>
      <w:r w:rsidR="00064500" w:rsidRPr="00414674">
        <w:rPr>
          <w:rFonts w:ascii="Arial" w:hAnsi="Arial" w:cs="Arial"/>
          <w:sz w:val="28"/>
          <w:szCs w:val="28"/>
        </w:rPr>
        <w:t xml:space="preserve"> </w:t>
      </w:r>
      <w:r w:rsidRPr="00414674">
        <w:rPr>
          <w:rFonts w:ascii="Arial" w:hAnsi="Arial" w:cs="Arial"/>
          <w:sz w:val="28"/>
          <w:szCs w:val="28"/>
        </w:rPr>
        <w:t xml:space="preserve"> Many people think the State Board and the State Department are one in the same, when in fact they are separate and distinct entities. The State Board is the policy-making entity, while the State Department is charged with carrying out the policies of the State Board.</w:t>
      </w:r>
    </w:p>
    <w:p w:rsidR="007802FF" w:rsidRPr="00414674" w:rsidRDefault="007802FF" w:rsidP="00414674">
      <w:pPr>
        <w:pStyle w:val="ListParagraph"/>
        <w:numPr>
          <w:ilvl w:val="0"/>
          <w:numId w:val="1"/>
        </w:numPr>
        <w:spacing w:after="120" w:line="480" w:lineRule="auto"/>
        <w:rPr>
          <w:rFonts w:ascii="Arial" w:hAnsi="Arial" w:cs="Arial"/>
          <w:sz w:val="28"/>
          <w:szCs w:val="28"/>
        </w:rPr>
      </w:pPr>
      <w:r w:rsidRPr="00414674">
        <w:rPr>
          <w:rFonts w:ascii="Arial" w:hAnsi="Arial" w:cs="Arial"/>
          <w:sz w:val="28"/>
          <w:szCs w:val="28"/>
        </w:rPr>
        <w:t xml:space="preserve">The State Department is led by the Commissioner of Education, who is appointed by the State Board. </w:t>
      </w:r>
    </w:p>
    <w:p w:rsidR="00A5274C"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Carries out policies of State Board</w:t>
      </w:r>
    </w:p>
    <w:p w:rsidR="00A5274C"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lastRenderedPageBreak/>
        <w:t>Assists schools in state &amp; federal compliance</w:t>
      </w:r>
    </w:p>
    <w:p w:rsidR="00064500" w:rsidRPr="00414674" w:rsidRDefault="0013301C"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Assists in implementing best practices based on research</w:t>
      </w:r>
    </w:p>
    <w:p w:rsidR="00C45A15" w:rsidRPr="00414674" w:rsidRDefault="00C45A15"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 xml:space="preserve">Distributes state and federal monies to local school </w:t>
      </w:r>
      <w:r w:rsidR="00AB3BBE" w:rsidRPr="00414674">
        <w:rPr>
          <w:rFonts w:ascii="Arial" w:hAnsi="Arial" w:cs="Arial"/>
          <w:sz w:val="28"/>
          <w:szCs w:val="28"/>
        </w:rPr>
        <w:t>dis</w:t>
      </w:r>
      <w:r w:rsidR="00357BFF" w:rsidRPr="00414674">
        <w:rPr>
          <w:rFonts w:ascii="Arial" w:hAnsi="Arial" w:cs="Arial"/>
          <w:sz w:val="28"/>
          <w:szCs w:val="28"/>
        </w:rPr>
        <w:t>t</w:t>
      </w:r>
      <w:r w:rsidR="00AB3BBE" w:rsidRPr="00414674">
        <w:rPr>
          <w:rFonts w:ascii="Arial" w:hAnsi="Arial" w:cs="Arial"/>
          <w:sz w:val="28"/>
          <w:szCs w:val="28"/>
        </w:rPr>
        <w:t>ricts</w:t>
      </w:r>
    </w:p>
    <w:p w:rsidR="003528F1" w:rsidRPr="00414674" w:rsidRDefault="007802FF" w:rsidP="00414674">
      <w:pPr>
        <w:spacing w:after="120" w:line="480" w:lineRule="auto"/>
        <w:rPr>
          <w:rFonts w:ascii="Arial" w:hAnsi="Arial" w:cs="Arial"/>
          <w:sz w:val="28"/>
          <w:szCs w:val="28"/>
        </w:rPr>
      </w:pPr>
      <w:r w:rsidRPr="00414674">
        <w:rPr>
          <w:rFonts w:ascii="Arial" w:hAnsi="Arial" w:cs="Arial"/>
          <w:sz w:val="28"/>
          <w:szCs w:val="28"/>
          <w:highlight w:val="yellow"/>
        </w:rPr>
        <w:t>(SLIDE 1</w:t>
      </w:r>
      <w:r w:rsidR="00D92148" w:rsidRPr="00414674">
        <w:rPr>
          <w:rFonts w:ascii="Arial" w:hAnsi="Arial" w:cs="Arial"/>
          <w:sz w:val="28"/>
          <w:szCs w:val="28"/>
          <w:highlight w:val="yellow"/>
        </w:rPr>
        <w:t>5</w:t>
      </w:r>
      <w:r w:rsidRPr="00414674">
        <w:rPr>
          <w:rFonts w:ascii="Arial" w:hAnsi="Arial" w:cs="Arial"/>
          <w:sz w:val="28"/>
          <w:szCs w:val="28"/>
          <w:highlight w:val="yellow"/>
        </w:rPr>
        <w:t>)</w:t>
      </w:r>
    </w:p>
    <w:p w:rsidR="003528F1" w:rsidRPr="00414674" w:rsidRDefault="003528F1" w:rsidP="00414674">
      <w:pPr>
        <w:pStyle w:val="ListParagraph"/>
        <w:numPr>
          <w:ilvl w:val="0"/>
          <w:numId w:val="1"/>
        </w:numPr>
        <w:spacing w:after="120" w:line="480" w:lineRule="auto"/>
        <w:rPr>
          <w:rFonts w:ascii="Arial" w:hAnsi="Arial" w:cs="Arial"/>
          <w:sz w:val="28"/>
          <w:szCs w:val="28"/>
        </w:rPr>
      </w:pPr>
      <w:r w:rsidRPr="00414674">
        <w:rPr>
          <w:rFonts w:ascii="Arial" w:hAnsi="Arial" w:cs="Arial"/>
          <w:sz w:val="28"/>
          <w:szCs w:val="28"/>
        </w:rPr>
        <w:t>Certain responsibilities rest with local boards of education</w:t>
      </w:r>
      <w:r w:rsidR="000F21DB" w:rsidRPr="00414674">
        <w:rPr>
          <w:rFonts w:ascii="Arial" w:hAnsi="Arial" w:cs="Arial"/>
          <w:sz w:val="28"/>
          <w:szCs w:val="28"/>
        </w:rPr>
        <w:t>:</w:t>
      </w:r>
    </w:p>
    <w:p w:rsidR="003528F1" w:rsidRPr="00414674" w:rsidRDefault="003528F1"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Curriculum</w:t>
      </w:r>
      <w:r w:rsidR="00C45A15" w:rsidRPr="00414674">
        <w:rPr>
          <w:rFonts w:ascii="Arial" w:hAnsi="Arial" w:cs="Arial"/>
          <w:sz w:val="28"/>
          <w:szCs w:val="28"/>
        </w:rPr>
        <w:t>/text books</w:t>
      </w:r>
    </w:p>
    <w:p w:rsidR="003528F1" w:rsidRPr="00414674" w:rsidRDefault="003528F1"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Schedules</w:t>
      </w:r>
    </w:p>
    <w:p w:rsidR="003528F1" w:rsidRPr="00414674" w:rsidRDefault="003528F1"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Teacher hiring/evaluation</w:t>
      </w:r>
    </w:p>
    <w:p w:rsidR="003528F1" w:rsidRPr="00414674" w:rsidRDefault="003528F1" w:rsidP="00414674">
      <w:pPr>
        <w:pStyle w:val="ListParagraph"/>
        <w:numPr>
          <w:ilvl w:val="1"/>
          <w:numId w:val="1"/>
        </w:numPr>
        <w:spacing w:after="120" w:line="480" w:lineRule="auto"/>
        <w:rPr>
          <w:rFonts w:ascii="Arial" w:hAnsi="Arial" w:cs="Arial"/>
          <w:sz w:val="28"/>
          <w:szCs w:val="28"/>
        </w:rPr>
      </w:pPr>
      <w:r w:rsidRPr="00414674">
        <w:rPr>
          <w:rFonts w:ascii="Arial" w:hAnsi="Arial" w:cs="Arial"/>
          <w:sz w:val="28"/>
          <w:szCs w:val="28"/>
        </w:rPr>
        <w:t>Salaries</w:t>
      </w:r>
    </w:p>
    <w:p w:rsidR="00474A6D" w:rsidRPr="00414674" w:rsidRDefault="00474A6D" w:rsidP="00414674">
      <w:pPr>
        <w:spacing w:after="120" w:line="480" w:lineRule="auto"/>
        <w:rPr>
          <w:rFonts w:ascii="Arial" w:hAnsi="Arial" w:cs="Arial"/>
          <w:sz w:val="28"/>
          <w:szCs w:val="28"/>
        </w:rPr>
      </w:pPr>
      <w:r w:rsidRPr="00414674">
        <w:rPr>
          <w:rFonts w:ascii="Arial" w:hAnsi="Arial" w:cs="Arial"/>
          <w:sz w:val="28"/>
          <w:szCs w:val="28"/>
          <w:highlight w:val="yellow"/>
        </w:rPr>
        <w:t>(SLIDE 1</w:t>
      </w:r>
      <w:r w:rsidR="00D92148" w:rsidRPr="00414674">
        <w:rPr>
          <w:rFonts w:ascii="Arial" w:hAnsi="Arial" w:cs="Arial"/>
          <w:sz w:val="28"/>
          <w:szCs w:val="28"/>
          <w:highlight w:val="yellow"/>
        </w:rPr>
        <w:t>6</w:t>
      </w:r>
      <w:r w:rsidRPr="00414674">
        <w:rPr>
          <w:rFonts w:ascii="Arial" w:hAnsi="Arial" w:cs="Arial"/>
          <w:sz w:val="28"/>
          <w:szCs w:val="28"/>
          <w:highlight w:val="yellow"/>
        </w:rPr>
        <w:t>)</w:t>
      </w:r>
    </w:p>
    <w:p w:rsidR="00A5274C" w:rsidRPr="00414674" w:rsidRDefault="00064500" w:rsidP="00414674">
      <w:pPr>
        <w:numPr>
          <w:ilvl w:val="0"/>
          <w:numId w:val="1"/>
        </w:numPr>
        <w:spacing w:after="120" w:line="480" w:lineRule="auto"/>
        <w:rPr>
          <w:rFonts w:ascii="Arial" w:hAnsi="Arial" w:cs="Arial"/>
          <w:sz w:val="28"/>
          <w:szCs w:val="28"/>
        </w:rPr>
      </w:pPr>
      <w:r w:rsidRPr="00414674">
        <w:rPr>
          <w:rFonts w:ascii="Arial" w:hAnsi="Arial" w:cs="Arial"/>
          <w:sz w:val="28"/>
          <w:szCs w:val="28"/>
        </w:rPr>
        <w:t>Third level is</w:t>
      </w:r>
      <w:r w:rsidR="000F21DB" w:rsidRPr="00414674">
        <w:rPr>
          <w:rFonts w:ascii="Arial" w:hAnsi="Arial" w:cs="Arial"/>
          <w:sz w:val="28"/>
          <w:szCs w:val="28"/>
        </w:rPr>
        <w:t xml:space="preserve"> the federal government, more specifically the</w:t>
      </w:r>
      <w:r w:rsidRPr="00414674">
        <w:rPr>
          <w:rFonts w:ascii="Arial" w:hAnsi="Arial" w:cs="Arial"/>
          <w:sz w:val="28"/>
          <w:szCs w:val="28"/>
        </w:rPr>
        <w:t xml:space="preserve"> </w:t>
      </w:r>
      <w:r w:rsidR="000F21DB" w:rsidRPr="00414674">
        <w:rPr>
          <w:rFonts w:ascii="Arial" w:hAnsi="Arial" w:cs="Arial"/>
          <w:sz w:val="28"/>
          <w:szCs w:val="28"/>
        </w:rPr>
        <w:t xml:space="preserve">U.S. Department of Education. </w:t>
      </w:r>
    </w:p>
    <w:p w:rsidR="00C9711F" w:rsidRPr="00414674" w:rsidRDefault="000F21DB" w:rsidP="00414674">
      <w:pPr>
        <w:numPr>
          <w:ilvl w:val="1"/>
          <w:numId w:val="1"/>
        </w:numPr>
        <w:spacing w:after="120" w:line="480" w:lineRule="auto"/>
        <w:rPr>
          <w:rFonts w:ascii="Arial" w:hAnsi="Arial" w:cs="Arial"/>
          <w:sz w:val="28"/>
          <w:szCs w:val="28"/>
        </w:rPr>
      </w:pPr>
      <w:r w:rsidRPr="00414674">
        <w:rPr>
          <w:rFonts w:ascii="Arial" w:hAnsi="Arial" w:cs="Arial"/>
          <w:sz w:val="28"/>
          <w:szCs w:val="28"/>
        </w:rPr>
        <w:t>The mission of the USDOE is t</w:t>
      </w:r>
      <w:r w:rsidR="00C9711F" w:rsidRPr="00414674">
        <w:rPr>
          <w:rFonts w:ascii="Arial" w:hAnsi="Arial" w:cs="Arial"/>
          <w:sz w:val="28"/>
          <w:szCs w:val="28"/>
        </w:rPr>
        <w:t>o foster educational excellence and ensure equal access</w:t>
      </w:r>
    </w:p>
    <w:p w:rsidR="00C9711F" w:rsidRPr="00414674" w:rsidRDefault="00C45A15" w:rsidP="00414674">
      <w:pPr>
        <w:numPr>
          <w:ilvl w:val="1"/>
          <w:numId w:val="1"/>
        </w:numPr>
        <w:spacing w:after="120" w:line="480" w:lineRule="auto"/>
        <w:rPr>
          <w:rFonts w:ascii="Arial" w:hAnsi="Arial" w:cs="Arial"/>
          <w:sz w:val="28"/>
          <w:szCs w:val="28"/>
        </w:rPr>
      </w:pPr>
      <w:r w:rsidRPr="00414674">
        <w:rPr>
          <w:rFonts w:ascii="Arial" w:hAnsi="Arial" w:cs="Arial"/>
          <w:sz w:val="28"/>
          <w:szCs w:val="28"/>
        </w:rPr>
        <w:t>About 10% of</w:t>
      </w:r>
      <w:r w:rsidR="000F21DB" w:rsidRPr="00414674">
        <w:rPr>
          <w:rFonts w:ascii="Arial" w:hAnsi="Arial" w:cs="Arial"/>
          <w:sz w:val="28"/>
          <w:szCs w:val="28"/>
        </w:rPr>
        <w:t xml:space="preserve"> school</w:t>
      </w:r>
      <w:r w:rsidRPr="00414674">
        <w:rPr>
          <w:rFonts w:ascii="Arial" w:hAnsi="Arial" w:cs="Arial"/>
          <w:sz w:val="28"/>
          <w:szCs w:val="28"/>
        </w:rPr>
        <w:t xml:space="preserve"> funding </w:t>
      </w:r>
      <w:r w:rsidR="00AB3BBE" w:rsidRPr="00414674">
        <w:rPr>
          <w:rFonts w:ascii="Arial" w:hAnsi="Arial" w:cs="Arial"/>
          <w:sz w:val="28"/>
          <w:szCs w:val="28"/>
        </w:rPr>
        <w:t xml:space="preserve">nationwide </w:t>
      </w:r>
      <w:r w:rsidR="000F21DB" w:rsidRPr="00414674">
        <w:rPr>
          <w:rFonts w:ascii="Arial" w:hAnsi="Arial" w:cs="Arial"/>
          <w:sz w:val="28"/>
          <w:szCs w:val="28"/>
        </w:rPr>
        <w:t xml:space="preserve">comes </w:t>
      </w:r>
      <w:r w:rsidRPr="00414674">
        <w:rPr>
          <w:rFonts w:ascii="Arial" w:hAnsi="Arial" w:cs="Arial"/>
          <w:sz w:val="28"/>
          <w:szCs w:val="28"/>
        </w:rPr>
        <w:t xml:space="preserve">from </w:t>
      </w:r>
      <w:r w:rsidR="000F21DB" w:rsidRPr="00414674">
        <w:rPr>
          <w:rFonts w:ascii="Arial" w:hAnsi="Arial" w:cs="Arial"/>
          <w:sz w:val="28"/>
          <w:szCs w:val="28"/>
        </w:rPr>
        <w:t xml:space="preserve">the </w:t>
      </w:r>
      <w:r w:rsidRPr="00414674">
        <w:rPr>
          <w:rFonts w:ascii="Arial" w:hAnsi="Arial" w:cs="Arial"/>
          <w:sz w:val="28"/>
          <w:szCs w:val="28"/>
        </w:rPr>
        <w:t>Fed.</w:t>
      </w:r>
      <w:r w:rsidR="00C9711F" w:rsidRPr="00414674">
        <w:rPr>
          <w:rFonts w:ascii="Arial" w:hAnsi="Arial" w:cs="Arial"/>
          <w:sz w:val="28"/>
          <w:szCs w:val="28"/>
        </w:rPr>
        <w:t xml:space="preserve"> Govt., </w:t>
      </w:r>
      <w:r w:rsidR="000F21DB" w:rsidRPr="00414674">
        <w:rPr>
          <w:rFonts w:ascii="Arial" w:hAnsi="Arial" w:cs="Arial"/>
          <w:sz w:val="28"/>
          <w:szCs w:val="28"/>
        </w:rPr>
        <w:t xml:space="preserve">primarily through the </w:t>
      </w:r>
      <w:r w:rsidR="00C9711F" w:rsidRPr="00414674">
        <w:rPr>
          <w:rFonts w:ascii="Arial" w:hAnsi="Arial" w:cs="Arial"/>
          <w:sz w:val="28"/>
          <w:szCs w:val="28"/>
        </w:rPr>
        <w:t>USDOE,</w:t>
      </w:r>
      <w:r w:rsidR="000F21DB" w:rsidRPr="00414674">
        <w:rPr>
          <w:rFonts w:ascii="Arial" w:hAnsi="Arial" w:cs="Arial"/>
          <w:sz w:val="28"/>
          <w:szCs w:val="28"/>
        </w:rPr>
        <w:t xml:space="preserve"> but also through</w:t>
      </w:r>
      <w:r w:rsidR="00C9711F" w:rsidRPr="00414674">
        <w:rPr>
          <w:rFonts w:ascii="Arial" w:hAnsi="Arial" w:cs="Arial"/>
          <w:sz w:val="28"/>
          <w:szCs w:val="28"/>
        </w:rPr>
        <w:t xml:space="preserve"> Health and Human Services</w:t>
      </w:r>
      <w:r w:rsidR="007521F3" w:rsidRPr="00414674">
        <w:rPr>
          <w:rFonts w:ascii="Arial" w:hAnsi="Arial" w:cs="Arial"/>
          <w:sz w:val="28"/>
          <w:szCs w:val="28"/>
        </w:rPr>
        <w:t xml:space="preserve"> (Head Start)</w:t>
      </w:r>
      <w:r w:rsidR="00C9711F" w:rsidRPr="00414674">
        <w:rPr>
          <w:rFonts w:ascii="Arial" w:hAnsi="Arial" w:cs="Arial"/>
          <w:sz w:val="28"/>
          <w:szCs w:val="28"/>
        </w:rPr>
        <w:t xml:space="preserve"> and </w:t>
      </w:r>
      <w:r w:rsidR="000F21DB" w:rsidRPr="00414674">
        <w:rPr>
          <w:rFonts w:ascii="Arial" w:hAnsi="Arial" w:cs="Arial"/>
          <w:sz w:val="28"/>
          <w:szCs w:val="28"/>
        </w:rPr>
        <w:t xml:space="preserve">the </w:t>
      </w:r>
      <w:r w:rsidR="00C9711F" w:rsidRPr="00414674">
        <w:rPr>
          <w:rFonts w:ascii="Arial" w:hAnsi="Arial" w:cs="Arial"/>
          <w:sz w:val="28"/>
          <w:szCs w:val="28"/>
        </w:rPr>
        <w:t xml:space="preserve">Dept. of Ag. </w:t>
      </w:r>
      <w:r w:rsidR="007521F3" w:rsidRPr="00414674">
        <w:rPr>
          <w:rFonts w:ascii="Arial" w:hAnsi="Arial" w:cs="Arial"/>
          <w:sz w:val="28"/>
          <w:szCs w:val="28"/>
        </w:rPr>
        <w:t>(School Lunch program)</w:t>
      </w:r>
    </w:p>
    <w:p w:rsidR="007521F3" w:rsidRPr="00414674" w:rsidRDefault="007521F3" w:rsidP="00414674">
      <w:pPr>
        <w:numPr>
          <w:ilvl w:val="1"/>
          <w:numId w:val="1"/>
        </w:numPr>
        <w:spacing w:after="120" w:line="480" w:lineRule="auto"/>
        <w:rPr>
          <w:rFonts w:ascii="Arial" w:hAnsi="Arial" w:cs="Arial"/>
          <w:sz w:val="28"/>
          <w:szCs w:val="28"/>
        </w:rPr>
      </w:pPr>
      <w:r w:rsidRPr="00414674">
        <w:rPr>
          <w:rFonts w:ascii="Arial" w:hAnsi="Arial" w:cs="Arial"/>
          <w:sz w:val="28"/>
          <w:szCs w:val="28"/>
        </w:rPr>
        <w:t>Other areas of federal aid to schools</w:t>
      </w:r>
      <w:r w:rsidR="000F21DB" w:rsidRPr="00414674">
        <w:rPr>
          <w:rFonts w:ascii="Arial" w:hAnsi="Arial" w:cs="Arial"/>
          <w:sz w:val="28"/>
          <w:szCs w:val="28"/>
        </w:rPr>
        <w:t xml:space="preserve"> include</w:t>
      </w:r>
      <w:r w:rsidRPr="00414674">
        <w:rPr>
          <w:rFonts w:ascii="Arial" w:hAnsi="Arial" w:cs="Arial"/>
          <w:sz w:val="28"/>
          <w:szCs w:val="28"/>
        </w:rPr>
        <w:t>:</w:t>
      </w:r>
    </w:p>
    <w:p w:rsidR="007521F3" w:rsidRPr="00414674" w:rsidRDefault="007521F3" w:rsidP="00414674">
      <w:pPr>
        <w:numPr>
          <w:ilvl w:val="2"/>
          <w:numId w:val="1"/>
        </w:numPr>
        <w:spacing w:after="120" w:line="480" w:lineRule="auto"/>
        <w:rPr>
          <w:rFonts w:ascii="Arial" w:hAnsi="Arial" w:cs="Arial"/>
          <w:sz w:val="28"/>
          <w:szCs w:val="28"/>
        </w:rPr>
      </w:pPr>
      <w:r w:rsidRPr="00414674">
        <w:rPr>
          <w:rFonts w:ascii="Arial" w:hAnsi="Arial" w:cs="Arial"/>
          <w:sz w:val="28"/>
          <w:szCs w:val="28"/>
        </w:rPr>
        <w:lastRenderedPageBreak/>
        <w:t>Title I  - aid to disadvantaged children to address problems of poor urban and rural areas</w:t>
      </w:r>
    </w:p>
    <w:p w:rsidR="00C9711F" w:rsidRPr="00414674" w:rsidRDefault="00C9711F" w:rsidP="00414674">
      <w:pPr>
        <w:numPr>
          <w:ilvl w:val="2"/>
          <w:numId w:val="1"/>
        </w:numPr>
        <w:spacing w:after="120" w:line="480" w:lineRule="auto"/>
        <w:rPr>
          <w:rFonts w:ascii="Arial" w:hAnsi="Arial" w:cs="Arial"/>
          <w:sz w:val="28"/>
          <w:szCs w:val="28"/>
        </w:rPr>
      </w:pPr>
      <w:r w:rsidRPr="00414674">
        <w:rPr>
          <w:rFonts w:ascii="Arial" w:hAnsi="Arial" w:cs="Arial"/>
          <w:sz w:val="28"/>
          <w:szCs w:val="28"/>
        </w:rPr>
        <w:t>Vocational education</w:t>
      </w:r>
      <w:r w:rsidR="007521F3" w:rsidRPr="00414674">
        <w:rPr>
          <w:rFonts w:ascii="Arial" w:hAnsi="Arial" w:cs="Arial"/>
          <w:sz w:val="28"/>
          <w:szCs w:val="28"/>
        </w:rPr>
        <w:t xml:space="preserve"> – originally focused on agricultural, industrial and Home Ec. Training for </w:t>
      </w:r>
      <w:r w:rsidR="0090223B">
        <w:rPr>
          <w:rFonts w:ascii="Arial" w:hAnsi="Arial" w:cs="Arial"/>
          <w:sz w:val="28"/>
          <w:szCs w:val="28"/>
        </w:rPr>
        <w:t xml:space="preserve">a relatively small number of </w:t>
      </w:r>
      <w:r w:rsidR="007521F3" w:rsidRPr="00414674">
        <w:rPr>
          <w:rFonts w:ascii="Arial" w:hAnsi="Arial" w:cs="Arial"/>
          <w:sz w:val="28"/>
          <w:szCs w:val="28"/>
        </w:rPr>
        <w:t xml:space="preserve">high school students. </w:t>
      </w:r>
      <w:r w:rsidR="00D32B7C">
        <w:rPr>
          <w:rFonts w:ascii="Arial" w:hAnsi="Arial" w:cs="Arial"/>
          <w:sz w:val="28"/>
          <w:szCs w:val="28"/>
        </w:rPr>
        <w:t>That has now evolved</w:t>
      </w:r>
      <w:r w:rsidR="004D4783">
        <w:rPr>
          <w:rFonts w:ascii="Arial" w:hAnsi="Arial" w:cs="Arial"/>
          <w:sz w:val="28"/>
          <w:szCs w:val="28"/>
        </w:rPr>
        <w:t xml:space="preserve"> Career and Technical Education with</w:t>
      </w:r>
      <w:r w:rsidR="00D32B7C">
        <w:rPr>
          <w:rFonts w:ascii="Arial" w:hAnsi="Arial" w:cs="Arial"/>
          <w:sz w:val="28"/>
          <w:szCs w:val="28"/>
        </w:rPr>
        <w:t xml:space="preserve"> </w:t>
      </w:r>
      <w:r w:rsidR="0090223B">
        <w:rPr>
          <w:rFonts w:ascii="Arial" w:hAnsi="Arial" w:cs="Arial"/>
          <w:sz w:val="28"/>
          <w:szCs w:val="28"/>
        </w:rPr>
        <w:t>a focus on broad industry sectors an</w:t>
      </w:r>
      <w:r w:rsidR="004D4783">
        <w:rPr>
          <w:rFonts w:ascii="Arial" w:hAnsi="Arial" w:cs="Arial"/>
          <w:sz w:val="28"/>
          <w:szCs w:val="28"/>
        </w:rPr>
        <w:t>d multiple career pathways with</w:t>
      </w:r>
      <w:r w:rsidR="0090223B">
        <w:rPr>
          <w:rFonts w:ascii="Arial" w:hAnsi="Arial" w:cs="Arial"/>
          <w:sz w:val="28"/>
          <w:szCs w:val="28"/>
        </w:rPr>
        <w:t>in each sector</w:t>
      </w:r>
      <w:r w:rsidR="007521F3" w:rsidRPr="00414674">
        <w:rPr>
          <w:rFonts w:ascii="Arial" w:hAnsi="Arial" w:cs="Arial"/>
          <w:sz w:val="28"/>
          <w:szCs w:val="28"/>
        </w:rPr>
        <w:t>.</w:t>
      </w:r>
      <w:r w:rsidR="0090223B">
        <w:rPr>
          <w:rFonts w:ascii="Arial" w:hAnsi="Arial" w:cs="Arial"/>
          <w:sz w:val="28"/>
          <w:szCs w:val="28"/>
        </w:rPr>
        <w:t xml:space="preserve"> Another change is that the program is schoolwide, rather than focused on just a small group of students.</w:t>
      </w:r>
    </w:p>
    <w:p w:rsidR="00474A6D" w:rsidRPr="00414674" w:rsidRDefault="00474A6D" w:rsidP="00414674">
      <w:pPr>
        <w:spacing w:after="120" w:line="480" w:lineRule="auto"/>
        <w:rPr>
          <w:rFonts w:ascii="Arial" w:hAnsi="Arial" w:cs="Arial"/>
          <w:sz w:val="28"/>
          <w:szCs w:val="28"/>
        </w:rPr>
      </w:pPr>
      <w:r w:rsidRPr="00414674">
        <w:rPr>
          <w:rFonts w:ascii="Arial" w:hAnsi="Arial" w:cs="Arial"/>
          <w:sz w:val="28"/>
          <w:szCs w:val="28"/>
          <w:highlight w:val="yellow"/>
        </w:rPr>
        <w:t>(SLIDE 1</w:t>
      </w:r>
      <w:r w:rsidR="00D92148" w:rsidRPr="00414674">
        <w:rPr>
          <w:rFonts w:ascii="Arial" w:hAnsi="Arial" w:cs="Arial"/>
          <w:sz w:val="28"/>
          <w:szCs w:val="28"/>
          <w:highlight w:val="yellow"/>
        </w:rPr>
        <w:t>7</w:t>
      </w:r>
      <w:r w:rsidRPr="00414674">
        <w:rPr>
          <w:rFonts w:ascii="Arial" w:hAnsi="Arial" w:cs="Arial"/>
          <w:sz w:val="28"/>
          <w:szCs w:val="28"/>
          <w:highlight w:val="yellow"/>
        </w:rPr>
        <w:t>)</w:t>
      </w:r>
    </w:p>
    <w:p w:rsidR="00C9711F" w:rsidRPr="000E29DA" w:rsidRDefault="004D4783" w:rsidP="000E29DA">
      <w:pPr>
        <w:pStyle w:val="ListParagraph"/>
        <w:numPr>
          <w:ilvl w:val="0"/>
          <w:numId w:val="1"/>
        </w:numPr>
        <w:spacing w:after="120" w:line="480" w:lineRule="auto"/>
        <w:rPr>
          <w:rFonts w:ascii="Arial" w:hAnsi="Arial" w:cs="Arial"/>
          <w:sz w:val="28"/>
          <w:szCs w:val="28"/>
        </w:rPr>
      </w:pPr>
      <w:r>
        <w:rPr>
          <w:rFonts w:ascii="Arial" w:hAnsi="Arial" w:cs="Arial"/>
          <w:sz w:val="28"/>
          <w:szCs w:val="28"/>
        </w:rPr>
        <w:t>You’re probably familiar with the Elementary and Secondary Education Act, or ESEA. T</w:t>
      </w:r>
      <w:r w:rsidR="00756000" w:rsidRPr="000E29DA">
        <w:rPr>
          <w:rFonts w:ascii="Arial" w:hAnsi="Arial" w:cs="Arial"/>
          <w:sz w:val="28"/>
          <w:szCs w:val="28"/>
        </w:rPr>
        <w:t xml:space="preserve">his is the </w:t>
      </w:r>
      <w:r w:rsidR="007521F3" w:rsidRPr="000E29DA">
        <w:rPr>
          <w:rFonts w:ascii="Arial" w:hAnsi="Arial" w:cs="Arial"/>
          <w:sz w:val="28"/>
          <w:szCs w:val="28"/>
        </w:rPr>
        <w:t xml:space="preserve">legislation that launched </w:t>
      </w:r>
      <w:r w:rsidR="006F19E2" w:rsidRPr="000E29DA">
        <w:rPr>
          <w:rFonts w:ascii="Arial" w:hAnsi="Arial" w:cs="Arial"/>
          <w:sz w:val="28"/>
          <w:szCs w:val="28"/>
        </w:rPr>
        <w:t>some</w:t>
      </w:r>
      <w:r w:rsidR="007521F3" w:rsidRPr="000E29DA">
        <w:rPr>
          <w:rFonts w:ascii="Arial" w:hAnsi="Arial" w:cs="Arial"/>
          <w:sz w:val="28"/>
          <w:szCs w:val="28"/>
        </w:rPr>
        <w:t xml:space="preserve"> of the program</w:t>
      </w:r>
      <w:r w:rsidR="006F19E2" w:rsidRPr="000E29DA">
        <w:rPr>
          <w:rFonts w:ascii="Arial" w:hAnsi="Arial" w:cs="Arial"/>
          <w:sz w:val="28"/>
          <w:szCs w:val="28"/>
        </w:rPr>
        <w:t>s</w:t>
      </w:r>
      <w:r w:rsidR="007521F3" w:rsidRPr="000E29DA">
        <w:rPr>
          <w:rFonts w:ascii="Arial" w:hAnsi="Arial" w:cs="Arial"/>
          <w:sz w:val="28"/>
          <w:szCs w:val="28"/>
        </w:rPr>
        <w:t xml:space="preserve"> already mentioned</w:t>
      </w:r>
      <w:r w:rsidR="00756000" w:rsidRPr="000E29DA">
        <w:rPr>
          <w:rFonts w:ascii="Arial" w:hAnsi="Arial" w:cs="Arial"/>
          <w:sz w:val="28"/>
          <w:szCs w:val="28"/>
        </w:rPr>
        <w:t xml:space="preserve"> (Title I)</w:t>
      </w:r>
      <w:r w:rsidR="007521F3" w:rsidRPr="000E29DA">
        <w:rPr>
          <w:rFonts w:ascii="Arial" w:hAnsi="Arial" w:cs="Arial"/>
          <w:sz w:val="28"/>
          <w:szCs w:val="28"/>
        </w:rPr>
        <w:t xml:space="preserve">. Know it now as No Child Left Behind and focus is primarily on accountability. </w:t>
      </w:r>
    </w:p>
    <w:p w:rsidR="006F19E2" w:rsidRPr="00414674" w:rsidRDefault="006F19E2" w:rsidP="001559E2">
      <w:pPr>
        <w:numPr>
          <w:ilvl w:val="2"/>
          <w:numId w:val="1"/>
        </w:numPr>
        <w:spacing w:after="120" w:line="480" w:lineRule="auto"/>
        <w:ind w:left="1440"/>
        <w:rPr>
          <w:rFonts w:ascii="Arial" w:hAnsi="Arial" w:cs="Arial"/>
          <w:sz w:val="28"/>
          <w:szCs w:val="28"/>
        </w:rPr>
      </w:pPr>
      <w:r w:rsidRPr="00414674">
        <w:rPr>
          <w:rFonts w:ascii="Arial" w:hAnsi="Arial" w:cs="Arial"/>
          <w:sz w:val="28"/>
          <w:szCs w:val="28"/>
        </w:rPr>
        <w:t>Due to be reauthorized</w:t>
      </w:r>
      <w:r w:rsidR="00D35588">
        <w:rPr>
          <w:rFonts w:ascii="Arial" w:hAnsi="Arial" w:cs="Arial"/>
          <w:sz w:val="28"/>
          <w:szCs w:val="28"/>
        </w:rPr>
        <w:t>, but that has not happened</w:t>
      </w:r>
      <w:r w:rsidRPr="00414674">
        <w:rPr>
          <w:rFonts w:ascii="Arial" w:hAnsi="Arial" w:cs="Arial"/>
          <w:sz w:val="28"/>
          <w:szCs w:val="28"/>
        </w:rPr>
        <w:t xml:space="preserve">. </w:t>
      </w:r>
      <w:r w:rsidR="00D35588">
        <w:rPr>
          <w:rFonts w:ascii="Arial" w:hAnsi="Arial" w:cs="Arial"/>
          <w:sz w:val="28"/>
          <w:szCs w:val="28"/>
        </w:rPr>
        <w:t xml:space="preserve">In light of that, the administration and the U.S. Department of Education have announced their intention to grant NCLB accountability waivers to states that implement </w:t>
      </w:r>
      <w:r w:rsidR="00CF585C">
        <w:rPr>
          <w:rFonts w:ascii="Arial" w:hAnsi="Arial" w:cs="Arial"/>
          <w:sz w:val="28"/>
          <w:szCs w:val="28"/>
        </w:rPr>
        <w:t>certain education reforms.</w:t>
      </w:r>
    </w:p>
    <w:p w:rsidR="00474A6D" w:rsidRPr="00414674" w:rsidRDefault="00474A6D" w:rsidP="00414674">
      <w:pPr>
        <w:spacing w:after="120" w:line="480" w:lineRule="auto"/>
        <w:rPr>
          <w:rFonts w:ascii="Arial" w:hAnsi="Arial" w:cs="Arial"/>
          <w:sz w:val="28"/>
          <w:szCs w:val="28"/>
        </w:rPr>
      </w:pPr>
      <w:r w:rsidRPr="00414674">
        <w:rPr>
          <w:rFonts w:ascii="Arial" w:hAnsi="Arial" w:cs="Arial"/>
          <w:sz w:val="28"/>
          <w:szCs w:val="28"/>
          <w:highlight w:val="yellow"/>
        </w:rPr>
        <w:t>(SLIDE 1</w:t>
      </w:r>
      <w:r w:rsidR="00D92148" w:rsidRPr="00414674">
        <w:rPr>
          <w:rFonts w:ascii="Arial" w:hAnsi="Arial" w:cs="Arial"/>
          <w:sz w:val="28"/>
          <w:szCs w:val="28"/>
          <w:highlight w:val="yellow"/>
        </w:rPr>
        <w:t>8</w:t>
      </w:r>
      <w:r w:rsidRPr="00414674">
        <w:rPr>
          <w:rFonts w:ascii="Arial" w:hAnsi="Arial" w:cs="Arial"/>
          <w:sz w:val="28"/>
          <w:szCs w:val="28"/>
          <w:highlight w:val="yellow"/>
        </w:rPr>
        <w:t>)</w:t>
      </w:r>
    </w:p>
    <w:p w:rsidR="006F19E2" w:rsidRPr="000E29DA" w:rsidRDefault="00CF585C" w:rsidP="001559E2">
      <w:pPr>
        <w:pStyle w:val="ListParagraph"/>
        <w:numPr>
          <w:ilvl w:val="0"/>
          <w:numId w:val="1"/>
        </w:numPr>
        <w:spacing w:after="120" w:line="480" w:lineRule="auto"/>
        <w:rPr>
          <w:rFonts w:ascii="Arial" w:hAnsi="Arial" w:cs="Arial"/>
          <w:sz w:val="28"/>
          <w:szCs w:val="28"/>
        </w:rPr>
      </w:pPr>
      <w:r w:rsidRPr="000E29DA">
        <w:rPr>
          <w:rFonts w:ascii="Arial" w:hAnsi="Arial" w:cs="Arial"/>
          <w:sz w:val="28"/>
          <w:szCs w:val="28"/>
        </w:rPr>
        <w:lastRenderedPageBreak/>
        <w:t xml:space="preserve">Those reforms are in line with the </w:t>
      </w:r>
      <w:r w:rsidR="006F19E2" w:rsidRPr="000E29DA">
        <w:rPr>
          <w:rFonts w:ascii="Arial" w:hAnsi="Arial" w:cs="Arial"/>
          <w:sz w:val="28"/>
          <w:szCs w:val="28"/>
        </w:rPr>
        <w:t>Blueprint for Reform</w:t>
      </w:r>
      <w:r w:rsidRPr="000E29DA">
        <w:rPr>
          <w:rFonts w:ascii="Arial" w:hAnsi="Arial" w:cs="Arial"/>
          <w:sz w:val="28"/>
          <w:szCs w:val="28"/>
        </w:rPr>
        <w:t xml:space="preserve">, released in March 2010 by the USDOE as a </w:t>
      </w:r>
      <w:r w:rsidR="006F19E2" w:rsidRPr="000E29DA">
        <w:rPr>
          <w:rFonts w:ascii="Arial" w:hAnsi="Arial" w:cs="Arial"/>
          <w:sz w:val="28"/>
          <w:szCs w:val="28"/>
        </w:rPr>
        <w:t>framework for reauthorization</w:t>
      </w:r>
      <w:r w:rsidRPr="000E29DA">
        <w:rPr>
          <w:rFonts w:ascii="Arial" w:hAnsi="Arial" w:cs="Arial"/>
          <w:sz w:val="28"/>
          <w:szCs w:val="28"/>
        </w:rPr>
        <w:t xml:space="preserve"> of ESEA. The blue print f</w:t>
      </w:r>
      <w:r w:rsidR="006F19E2" w:rsidRPr="000E29DA">
        <w:rPr>
          <w:rFonts w:ascii="Arial" w:hAnsi="Arial" w:cs="Arial"/>
          <w:sz w:val="28"/>
          <w:szCs w:val="28"/>
        </w:rPr>
        <w:t>ocuses on five key priorities:</w:t>
      </w:r>
    </w:p>
    <w:p w:rsidR="006F19E2" w:rsidRPr="00414674" w:rsidRDefault="00903446" w:rsidP="000E29DA">
      <w:pPr>
        <w:numPr>
          <w:ilvl w:val="3"/>
          <w:numId w:val="1"/>
        </w:numPr>
        <w:spacing w:after="120" w:line="480" w:lineRule="auto"/>
        <w:ind w:left="1620"/>
        <w:rPr>
          <w:rFonts w:ascii="Arial" w:hAnsi="Arial" w:cs="Arial"/>
          <w:sz w:val="28"/>
          <w:szCs w:val="28"/>
        </w:rPr>
      </w:pPr>
      <w:r w:rsidRPr="00414674">
        <w:rPr>
          <w:rFonts w:ascii="Arial" w:hAnsi="Arial" w:cs="Arial"/>
          <w:sz w:val="28"/>
          <w:szCs w:val="28"/>
        </w:rPr>
        <w:t>College and Career Ready Students</w:t>
      </w:r>
    </w:p>
    <w:p w:rsidR="00903446" w:rsidRPr="00414674" w:rsidRDefault="00903446" w:rsidP="000E29DA">
      <w:pPr>
        <w:numPr>
          <w:ilvl w:val="3"/>
          <w:numId w:val="1"/>
        </w:numPr>
        <w:spacing w:after="120" w:line="480" w:lineRule="auto"/>
        <w:ind w:left="1620"/>
        <w:rPr>
          <w:rFonts w:ascii="Arial" w:hAnsi="Arial" w:cs="Arial"/>
          <w:sz w:val="28"/>
          <w:szCs w:val="28"/>
        </w:rPr>
      </w:pPr>
      <w:r w:rsidRPr="00414674">
        <w:rPr>
          <w:rFonts w:ascii="Arial" w:hAnsi="Arial" w:cs="Arial"/>
          <w:sz w:val="28"/>
          <w:szCs w:val="28"/>
        </w:rPr>
        <w:t>Great teachers and leaders in every school</w:t>
      </w:r>
    </w:p>
    <w:p w:rsidR="00903446" w:rsidRPr="00414674" w:rsidRDefault="00903446" w:rsidP="000E29DA">
      <w:pPr>
        <w:numPr>
          <w:ilvl w:val="3"/>
          <w:numId w:val="1"/>
        </w:numPr>
        <w:spacing w:after="120" w:line="480" w:lineRule="auto"/>
        <w:ind w:left="1620"/>
        <w:rPr>
          <w:rFonts w:ascii="Arial" w:hAnsi="Arial" w:cs="Arial"/>
          <w:sz w:val="28"/>
          <w:szCs w:val="28"/>
        </w:rPr>
      </w:pPr>
      <w:r w:rsidRPr="00414674">
        <w:rPr>
          <w:rFonts w:ascii="Arial" w:hAnsi="Arial" w:cs="Arial"/>
          <w:sz w:val="28"/>
          <w:szCs w:val="28"/>
        </w:rPr>
        <w:t>Equity and opportunity for all students</w:t>
      </w:r>
    </w:p>
    <w:p w:rsidR="00903446" w:rsidRPr="00414674" w:rsidRDefault="00903446" w:rsidP="000E29DA">
      <w:pPr>
        <w:numPr>
          <w:ilvl w:val="3"/>
          <w:numId w:val="1"/>
        </w:numPr>
        <w:spacing w:after="120" w:line="480" w:lineRule="auto"/>
        <w:ind w:left="1620"/>
        <w:rPr>
          <w:rFonts w:ascii="Arial" w:hAnsi="Arial" w:cs="Arial"/>
          <w:sz w:val="28"/>
          <w:szCs w:val="28"/>
        </w:rPr>
      </w:pPr>
      <w:r w:rsidRPr="00414674">
        <w:rPr>
          <w:rFonts w:ascii="Arial" w:hAnsi="Arial" w:cs="Arial"/>
          <w:sz w:val="28"/>
          <w:szCs w:val="28"/>
        </w:rPr>
        <w:t>Raise the bar and reward excellence</w:t>
      </w:r>
    </w:p>
    <w:p w:rsidR="007819A9" w:rsidRDefault="00903446" w:rsidP="000E29DA">
      <w:pPr>
        <w:numPr>
          <w:ilvl w:val="3"/>
          <w:numId w:val="1"/>
        </w:numPr>
        <w:spacing w:after="120" w:line="480" w:lineRule="auto"/>
        <w:ind w:left="1620"/>
        <w:rPr>
          <w:rFonts w:ascii="Arial" w:hAnsi="Arial" w:cs="Arial"/>
          <w:sz w:val="28"/>
          <w:szCs w:val="28"/>
        </w:rPr>
      </w:pPr>
      <w:r w:rsidRPr="00414674">
        <w:rPr>
          <w:rFonts w:ascii="Arial" w:hAnsi="Arial" w:cs="Arial"/>
          <w:sz w:val="28"/>
          <w:szCs w:val="28"/>
        </w:rPr>
        <w:t>Promote innovation and continuous improvement</w:t>
      </w:r>
    </w:p>
    <w:p w:rsidR="004D4783" w:rsidRPr="00414674" w:rsidRDefault="004D4783" w:rsidP="004D4783">
      <w:pPr>
        <w:spacing w:after="120" w:line="480" w:lineRule="auto"/>
        <w:rPr>
          <w:rFonts w:ascii="Arial" w:hAnsi="Arial" w:cs="Arial"/>
          <w:sz w:val="28"/>
          <w:szCs w:val="28"/>
        </w:rPr>
      </w:pPr>
      <w:r w:rsidRPr="004D4783">
        <w:rPr>
          <w:rFonts w:ascii="Arial" w:hAnsi="Arial" w:cs="Arial"/>
          <w:sz w:val="28"/>
          <w:szCs w:val="28"/>
          <w:highlight w:val="yellow"/>
        </w:rPr>
        <w:t>(SLIDE 19)</w:t>
      </w:r>
    </w:p>
    <w:p w:rsidR="000E29DA" w:rsidRDefault="000F50EB" w:rsidP="001559E2">
      <w:pPr>
        <w:pStyle w:val="ListParagraph"/>
        <w:numPr>
          <w:ilvl w:val="3"/>
          <w:numId w:val="15"/>
        </w:numPr>
        <w:spacing w:after="120" w:line="480" w:lineRule="auto"/>
        <w:ind w:left="720"/>
        <w:rPr>
          <w:rFonts w:ascii="Arial" w:hAnsi="Arial" w:cs="Arial"/>
          <w:sz w:val="28"/>
          <w:szCs w:val="28"/>
        </w:rPr>
      </w:pPr>
      <w:r w:rsidRPr="000E29DA">
        <w:rPr>
          <w:rFonts w:ascii="Arial" w:hAnsi="Arial" w:cs="Arial"/>
          <w:sz w:val="28"/>
          <w:szCs w:val="28"/>
        </w:rPr>
        <w:t xml:space="preserve">Those priorities are mirrored in the criteria for states to qualify for a waiver. </w:t>
      </w:r>
      <w:r w:rsidR="00FA7BE9" w:rsidRPr="000E29DA">
        <w:rPr>
          <w:rFonts w:ascii="Arial" w:hAnsi="Arial" w:cs="Arial"/>
          <w:sz w:val="28"/>
          <w:szCs w:val="28"/>
        </w:rPr>
        <w:t>To qualify or a waiver, states must meet four primary criteria:</w:t>
      </w:r>
    </w:p>
    <w:p w:rsidR="00FA7BE9" w:rsidRPr="000E29DA" w:rsidRDefault="00FA7BE9" w:rsidP="000E29DA">
      <w:pPr>
        <w:pStyle w:val="ListParagraph"/>
        <w:numPr>
          <w:ilvl w:val="4"/>
          <w:numId w:val="1"/>
        </w:numPr>
        <w:spacing w:after="120" w:line="480" w:lineRule="auto"/>
        <w:ind w:left="1620"/>
        <w:rPr>
          <w:rFonts w:ascii="Arial" w:hAnsi="Arial" w:cs="Arial"/>
          <w:sz w:val="28"/>
          <w:szCs w:val="28"/>
        </w:rPr>
      </w:pPr>
      <w:r w:rsidRPr="000E29DA">
        <w:rPr>
          <w:rFonts w:ascii="Arial" w:hAnsi="Arial" w:cs="Arial"/>
          <w:sz w:val="28"/>
          <w:szCs w:val="28"/>
        </w:rPr>
        <w:t>Adoption and implementation of college and career ready standards and high quality assessments aligned to those standards;</w:t>
      </w:r>
    </w:p>
    <w:p w:rsidR="00FA7BE9" w:rsidRDefault="00FA7BE9" w:rsidP="000E29DA">
      <w:pPr>
        <w:pStyle w:val="ListParagraph"/>
        <w:numPr>
          <w:ilvl w:val="4"/>
          <w:numId w:val="1"/>
        </w:numPr>
        <w:spacing w:after="120" w:line="480" w:lineRule="auto"/>
        <w:ind w:left="1620"/>
        <w:rPr>
          <w:rFonts w:ascii="Arial" w:hAnsi="Arial" w:cs="Arial"/>
          <w:sz w:val="28"/>
          <w:szCs w:val="28"/>
        </w:rPr>
      </w:pPr>
      <w:r>
        <w:rPr>
          <w:rFonts w:ascii="Arial" w:hAnsi="Arial" w:cs="Arial"/>
          <w:sz w:val="28"/>
          <w:szCs w:val="28"/>
        </w:rPr>
        <w:t>Develop and implement a differentiated accountability, recognition and support system;</w:t>
      </w:r>
    </w:p>
    <w:p w:rsidR="00FA7BE9" w:rsidRDefault="00FA7BE9" w:rsidP="000E29DA">
      <w:pPr>
        <w:pStyle w:val="ListParagraph"/>
        <w:numPr>
          <w:ilvl w:val="4"/>
          <w:numId w:val="1"/>
        </w:numPr>
        <w:spacing w:after="120" w:line="480" w:lineRule="auto"/>
        <w:ind w:left="1620"/>
        <w:rPr>
          <w:rFonts w:ascii="Arial" w:hAnsi="Arial" w:cs="Arial"/>
          <w:sz w:val="28"/>
          <w:szCs w:val="28"/>
        </w:rPr>
      </w:pPr>
      <w:r>
        <w:rPr>
          <w:rFonts w:ascii="Arial" w:hAnsi="Arial" w:cs="Arial"/>
          <w:sz w:val="28"/>
          <w:szCs w:val="28"/>
        </w:rPr>
        <w:t>Design and implement an educator evaluation system based in part on student growth;</w:t>
      </w:r>
    </w:p>
    <w:p w:rsidR="000F50EB" w:rsidRPr="004D4783" w:rsidRDefault="00FA7BE9" w:rsidP="004D4783">
      <w:pPr>
        <w:pStyle w:val="ListParagraph"/>
        <w:numPr>
          <w:ilvl w:val="4"/>
          <w:numId w:val="1"/>
        </w:numPr>
        <w:spacing w:after="120" w:line="480" w:lineRule="auto"/>
        <w:ind w:left="1620"/>
        <w:rPr>
          <w:rFonts w:ascii="Arial" w:hAnsi="Arial" w:cs="Arial"/>
          <w:sz w:val="28"/>
          <w:szCs w:val="28"/>
        </w:rPr>
      </w:pPr>
      <w:r>
        <w:rPr>
          <w:rFonts w:ascii="Arial" w:hAnsi="Arial" w:cs="Arial"/>
          <w:sz w:val="28"/>
          <w:szCs w:val="28"/>
        </w:rPr>
        <w:lastRenderedPageBreak/>
        <w:t xml:space="preserve">Reduce duplicative and unnecessary reporting requirements for school districts.    </w:t>
      </w:r>
    </w:p>
    <w:p w:rsidR="003D2503" w:rsidRDefault="00FA7BE9" w:rsidP="000E29DA">
      <w:pPr>
        <w:pStyle w:val="ListParagraph"/>
        <w:numPr>
          <w:ilvl w:val="0"/>
          <w:numId w:val="7"/>
        </w:numPr>
        <w:spacing w:after="120" w:line="480" w:lineRule="auto"/>
        <w:rPr>
          <w:rFonts w:ascii="Arial" w:hAnsi="Arial" w:cs="Arial"/>
          <w:sz w:val="28"/>
          <w:szCs w:val="28"/>
        </w:rPr>
      </w:pPr>
      <w:r w:rsidRPr="000E29DA">
        <w:rPr>
          <w:rFonts w:ascii="Arial" w:hAnsi="Arial" w:cs="Arial"/>
          <w:sz w:val="28"/>
          <w:szCs w:val="28"/>
        </w:rPr>
        <w:t>Kansas is well positioned to apply for and be granted a waiver under these criteria</w:t>
      </w:r>
      <w:r w:rsidR="003D2503">
        <w:rPr>
          <w:rFonts w:ascii="Arial" w:hAnsi="Arial" w:cs="Arial"/>
          <w:sz w:val="28"/>
          <w:szCs w:val="28"/>
        </w:rPr>
        <w:t>, and earlier this month the State Board voted to seek a waiver</w:t>
      </w:r>
      <w:r w:rsidRPr="000E29DA">
        <w:rPr>
          <w:rFonts w:ascii="Arial" w:hAnsi="Arial" w:cs="Arial"/>
          <w:sz w:val="28"/>
          <w:szCs w:val="28"/>
        </w:rPr>
        <w:t xml:space="preserve">. </w:t>
      </w:r>
    </w:p>
    <w:p w:rsidR="001559E2" w:rsidRDefault="003D2503" w:rsidP="000E29DA">
      <w:pPr>
        <w:pStyle w:val="ListParagraph"/>
        <w:numPr>
          <w:ilvl w:val="0"/>
          <w:numId w:val="7"/>
        </w:numPr>
        <w:spacing w:after="120" w:line="480" w:lineRule="auto"/>
        <w:rPr>
          <w:rFonts w:ascii="Arial" w:hAnsi="Arial" w:cs="Arial"/>
          <w:sz w:val="28"/>
          <w:szCs w:val="28"/>
        </w:rPr>
      </w:pPr>
      <w:r>
        <w:rPr>
          <w:rFonts w:ascii="Arial" w:hAnsi="Arial" w:cs="Arial"/>
          <w:sz w:val="28"/>
          <w:szCs w:val="28"/>
        </w:rPr>
        <w:t>In developing our waiver application</w:t>
      </w:r>
      <w:r w:rsidR="001559E2">
        <w:rPr>
          <w:rFonts w:ascii="Arial" w:hAnsi="Arial" w:cs="Arial"/>
          <w:sz w:val="28"/>
          <w:szCs w:val="28"/>
        </w:rPr>
        <w:t>,</w:t>
      </w:r>
      <w:r>
        <w:rPr>
          <w:rFonts w:ascii="Arial" w:hAnsi="Arial" w:cs="Arial"/>
          <w:sz w:val="28"/>
          <w:szCs w:val="28"/>
        </w:rPr>
        <w:t xml:space="preserve"> </w:t>
      </w:r>
      <w:r w:rsidR="001559E2">
        <w:rPr>
          <w:rFonts w:ascii="Arial" w:hAnsi="Arial" w:cs="Arial"/>
          <w:sz w:val="28"/>
          <w:szCs w:val="28"/>
        </w:rPr>
        <w:t xml:space="preserve">we’ll have to spend little time on the first and the fourth criteria. </w:t>
      </w:r>
    </w:p>
    <w:p w:rsidR="001559E2" w:rsidRDefault="00746F8F" w:rsidP="000E29DA">
      <w:pPr>
        <w:pStyle w:val="ListParagraph"/>
        <w:numPr>
          <w:ilvl w:val="0"/>
          <w:numId w:val="7"/>
        </w:numPr>
        <w:spacing w:after="120" w:line="480" w:lineRule="auto"/>
        <w:rPr>
          <w:rFonts w:ascii="Arial" w:hAnsi="Arial" w:cs="Arial"/>
          <w:sz w:val="28"/>
          <w:szCs w:val="28"/>
        </w:rPr>
      </w:pPr>
      <w:r>
        <w:rPr>
          <w:rFonts w:ascii="Arial" w:hAnsi="Arial" w:cs="Arial"/>
          <w:sz w:val="28"/>
          <w:szCs w:val="28"/>
        </w:rPr>
        <w:t xml:space="preserve">The fourth criteria </w:t>
      </w:r>
      <w:r w:rsidR="001559E2">
        <w:rPr>
          <w:rFonts w:ascii="Arial" w:hAnsi="Arial" w:cs="Arial"/>
          <w:sz w:val="28"/>
          <w:szCs w:val="28"/>
        </w:rPr>
        <w:t>has to do with eliminating unnecessary reporting requirements. Over the past few years, we’ve eliminated the unnecessary reporting requirements we coul</w:t>
      </w:r>
      <w:r w:rsidR="005E56DA">
        <w:rPr>
          <w:rFonts w:ascii="Arial" w:hAnsi="Arial" w:cs="Arial"/>
          <w:sz w:val="28"/>
          <w:szCs w:val="28"/>
        </w:rPr>
        <w:t>d identify at the state level. For the most part, t</w:t>
      </w:r>
      <w:r w:rsidR="001559E2">
        <w:rPr>
          <w:rFonts w:ascii="Arial" w:hAnsi="Arial" w:cs="Arial"/>
          <w:sz w:val="28"/>
          <w:szCs w:val="28"/>
        </w:rPr>
        <w:t>he reporting requirements that remain are driven by federal regulations and only the federal government can eliminate them.</w:t>
      </w:r>
    </w:p>
    <w:p w:rsidR="004D4783" w:rsidRPr="004D4783" w:rsidRDefault="004D4783" w:rsidP="004D4783">
      <w:pPr>
        <w:spacing w:after="120" w:line="480" w:lineRule="auto"/>
        <w:ind w:left="360"/>
        <w:rPr>
          <w:rFonts w:ascii="Arial" w:hAnsi="Arial" w:cs="Arial"/>
          <w:sz w:val="28"/>
          <w:szCs w:val="28"/>
        </w:rPr>
      </w:pPr>
      <w:r w:rsidRPr="004D4783">
        <w:rPr>
          <w:rFonts w:ascii="Arial" w:hAnsi="Arial" w:cs="Arial"/>
          <w:sz w:val="28"/>
          <w:szCs w:val="28"/>
          <w:highlight w:val="yellow"/>
        </w:rPr>
        <w:t>(SLIDE 20)</w:t>
      </w:r>
    </w:p>
    <w:p w:rsidR="009B184F" w:rsidRPr="000E29DA" w:rsidRDefault="001559E2" w:rsidP="000E29DA">
      <w:pPr>
        <w:pStyle w:val="ListParagraph"/>
        <w:numPr>
          <w:ilvl w:val="0"/>
          <w:numId w:val="7"/>
        </w:numPr>
        <w:spacing w:after="120" w:line="480" w:lineRule="auto"/>
        <w:rPr>
          <w:rFonts w:ascii="Arial" w:hAnsi="Arial" w:cs="Arial"/>
          <w:sz w:val="28"/>
          <w:szCs w:val="28"/>
        </w:rPr>
      </w:pPr>
      <w:r>
        <w:rPr>
          <w:rFonts w:ascii="Arial" w:hAnsi="Arial" w:cs="Arial"/>
          <w:sz w:val="28"/>
          <w:szCs w:val="28"/>
        </w:rPr>
        <w:t xml:space="preserve">With regard to the first criteria related </w:t>
      </w:r>
      <w:r w:rsidR="003D2503">
        <w:rPr>
          <w:rFonts w:ascii="Arial" w:hAnsi="Arial" w:cs="Arial"/>
          <w:sz w:val="28"/>
          <w:szCs w:val="28"/>
        </w:rPr>
        <w:t xml:space="preserve">to </w:t>
      </w:r>
      <w:r w:rsidR="00FA7BE9" w:rsidRPr="000E29DA">
        <w:rPr>
          <w:rFonts w:ascii="Arial" w:hAnsi="Arial" w:cs="Arial"/>
          <w:sz w:val="28"/>
          <w:szCs w:val="28"/>
        </w:rPr>
        <w:t xml:space="preserve">college and career </w:t>
      </w:r>
      <w:r>
        <w:rPr>
          <w:rFonts w:ascii="Arial" w:hAnsi="Arial" w:cs="Arial"/>
          <w:sz w:val="28"/>
          <w:szCs w:val="28"/>
        </w:rPr>
        <w:t xml:space="preserve">ready standards and assessments, </w:t>
      </w:r>
      <w:r w:rsidR="00FA7BE9" w:rsidRPr="000E29DA">
        <w:rPr>
          <w:rFonts w:ascii="Arial" w:hAnsi="Arial" w:cs="Arial"/>
          <w:sz w:val="28"/>
          <w:szCs w:val="28"/>
        </w:rPr>
        <w:t>Kansas is among the 4</w:t>
      </w:r>
      <w:r w:rsidR="00430E97">
        <w:rPr>
          <w:rFonts w:ascii="Arial" w:hAnsi="Arial" w:cs="Arial"/>
          <w:sz w:val="28"/>
          <w:szCs w:val="28"/>
        </w:rPr>
        <w:t>7</w:t>
      </w:r>
      <w:r w:rsidR="00FA7BE9" w:rsidRPr="000E29DA">
        <w:rPr>
          <w:rFonts w:ascii="Arial" w:hAnsi="Arial" w:cs="Arial"/>
          <w:sz w:val="28"/>
          <w:szCs w:val="28"/>
        </w:rPr>
        <w:t xml:space="preserve"> States and jurisdictions to have adopted the Common Core </w:t>
      </w:r>
      <w:r w:rsidR="00430E97">
        <w:rPr>
          <w:rFonts w:ascii="Arial" w:hAnsi="Arial" w:cs="Arial"/>
          <w:sz w:val="28"/>
          <w:szCs w:val="28"/>
        </w:rPr>
        <w:t xml:space="preserve">State </w:t>
      </w:r>
      <w:r w:rsidR="00FA7BE9" w:rsidRPr="000E29DA">
        <w:rPr>
          <w:rFonts w:ascii="Arial" w:hAnsi="Arial" w:cs="Arial"/>
          <w:sz w:val="28"/>
          <w:szCs w:val="28"/>
        </w:rPr>
        <w:t>Standards for English</w:t>
      </w:r>
      <w:r>
        <w:rPr>
          <w:rFonts w:ascii="Arial" w:hAnsi="Arial" w:cs="Arial"/>
          <w:sz w:val="28"/>
          <w:szCs w:val="28"/>
        </w:rPr>
        <w:t xml:space="preserve"> language arts and mathematics. Those standards </w:t>
      </w:r>
      <w:r w:rsidR="00AD174F">
        <w:rPr>
          <w:rFonts w:ascii="Arial" w:hAnsi="Arial" w:cs="Arial"/>
          <w:sz w:val="28"/>
          <w:szCs w:val="28"/>
        </w:rPr>
        <w:t>meet the college- and career-ready standard outlined in the waiver criteria</w:t>
      </w:r>
      <w:r w:rsidR="009B184F" w:rsidRPr="000E29DA">
        <w:rPr>
          <w:rFonts w:ascii="Arial" w:hAnsi="Arial" w:cs="Arial"/>
          <w:sz w:val="28"/>
          <w:szCs w:val="28"/>
        </w:rPr>
        <w:t>.</w:t>
      </w:r>
    </w:p>
    <w:p w:rsidR="009B184F" w:rsidRDefault="009B184F" w:rsidP="00FA0CE7">
      <w:pPr>
        <w:pStyle w:val="ListParagraph"/>
        <w:numPr>
          <w:ilvl w:val="2"/>
          <w:numId w:val="1"/>
        </w:numPr>
        <w:spacing w:after="120" w:line="480" w:lineRule="auto"/>
        <w:ind w:left="1620"/>
        <w:rPr>
          <w:rFonts w:ascii="Arial" w:hAnsi="Arial" w:cs="Arial"/>
          <w:sz w:val="28"/>
          <w:szCs w:val="28"/>
        </w:rPr>
      </w:pPr>
      <w:r w:rsidRPr="009B184F">
        <w:rPr>
          <w:rFonts w:ascii="Arial" w:hAnsi="Arial" w:cs="Arial"/>
          <w:sz w:val="28"/>
          <w:szCs w:val="28"/>
        </w:rPr>
        <w:lastRenderedPageBreak/>
        <w:t xml:space="preserve">Development of the Common Core Standards was a state-led effort. </w:t>
      </w:r>
      <w:r w:rsidR="00963578" w:rsidRPr="009B184F">
        <w:rPr>
          <w:rFonts w:ascii="Arial" w:hAnsi="Arial" w:cs="Arial"/>
          <w:sz w:val="28"/>
          <w:szCs w:val="28"/>
        </w:rPr>
        <w:t>The standards for proficiency in English language arts and mathematics were developed in collaboration with teachers, school administrators and education experts. They are evidence-based, internationally benchmarked and include both content and application of knowledg</w:t>
      </w:r>
      <w:r>
        <w:rPr>
          <w:rFonts w:ascii="Arial" w:hAnsi="Arial" w:cs="Arial"/>
          <w:sz w:val="28"/>
          <w:szCs w:val="28"/>
        </w:rPr>
        <w:t>e through higher-order skills.</w:t>
      </w:r>
    </w:p>
    <w:p w:rsidR="0012761B" w:rsidRPr="009B184F" w:rsidRDefault="00963578" w:rsidP="00FA0CE7">
      <w:pPr>
        <w:pStyle w:val="ListParagraph"/>
        <w:numPr>
          <w:ilvl w:val="2"/>
          <w:numId w:val="1"/>
        </w:numPr>
        <w:spacing w:after="120" w:line="480" w:lineRule="auto"/>
        <w:ind w:left="1620"/>
        <w:rPr>
          <w:rFonts w:ascii="Arial" w:hAnsi="Arial" w:cs="Arial"/>
          <w:sz w:val="28"/>
          <w:szCs w:val="28"/>
        </w:rPr>
      </w:pPr>
      <w:r w:rsidRPr="009B184F">
        <w:rPr>
          <w:rFonts w:ascii="Arial" w:hAnsi="Arial" w:cs="Arial"/>
          <w:sz w:val="28"/>
          <w:szCs w:val="28"/>
        </w:rPr>
        <w:t xml:space="preserve">We’re now in the process of </w:t>
      </w:r>
      <w:r w:rsidR="00141677">
        <w:rPr>
          <w:rFonts w:ascii="Arial" w:hAnsi="Arial" w:cs="Arial"/>
          <w:sz w:val="28"/>
          <w:szCs w:val="28"/>
        </w:rPr>
        <w:t>transitioning to the new standards and developing</w:t>
      </w:r>
      <w:r w:rsidRPr="009B184F">
        <w:rPr>
          <w:rFonts w:ascii="Arial" w:hAnsi="Arial" w:cs="Arial"/>
          <w:sz w:val="28"/>
          <w:szCs w:val="28"/>
        </w:rPr>
        <w:t xml:space="preserve"> new assessments tied to the standards.</w:t>
      </w:r>
    </w:p>
    <w:p w:rsidR="00474A6D" w:rsidRPr="00414674" w:rsidRDefault="00474A6D" w:rsidP="00414674">
      <w:pPr>
        <w:spacing w:after="120" w:line="480" w:lineRule="auto"/>
        <w:rPr>
          <w:rFonts w:ascii="Arial" w:hAnsi="Arial" w:cs="Arial"/>
          <w:sz w:val="28"/>
          <w:szCs w:val="28"/>
        </w:rPr>
      </w:pPr>
      <w:r w:rsidRPr="00414674">
        <w:rPr>
          <w:rFonts w:ascii="Arial" w:hAnsi="Arial" w:cs="Arial"/>
          <w:sz w:val="28"/>
          <w:szCs w:val="28"/>
          <w:highlight w:val="yellow"/>
        </w:rPr>
        <w:t xml:space="preserve">(SLIDE </w:t>
      </w:r>
      <w:r w:rsidR="00D92148" w:rsidRPr="00414674">
        <w:rPr>
          <w:rFonts w:ascii="Arial" w:hAnsi="Arial" w:cs="Arial"/>
          <w:sz w:val="28"/>
          <w:szCs w:val="28"/>
          <w:highlight w:val="yellow"/>
        </w:rPr>
        <w:t>2</w:t>
      </w:r>
      <w:r w:rsidR="004D4783">
        <w:rPr>
          <w:rFonts w:ascii="Arial" w:hAnsi="Arial" w:cs="Arial"/>
          <w:sz w:val="28"/>
          <w:szCs w:val="28"/>
          <w:highlight w:val="yellow"/>
        </w:rPr>
        <w:t>1</w:t>
      </w:r>
      <w:r w:rsidRPr="00414674">
        <w:rPr>
          <w:rFonts w:ascii="Arial" w:hAnsi="Arial" w:cs="Arial"/>
          <w:sz w:val="28"/>
          <w:szCs w:val="28"/>
          <w:highlight w:val="yellow"/>
        </w:rPr>
        <w:t>)</w:t>
      </w:r>
    </w:p>
    <w:p w:rsidR="00430E97" w:rsidRPr="00535873" w:rsidRDefault="00430E97" w:rsidP="0090223B">
      <w:pPr>
        <w:pStyle w:val="ListParagraph"/>
        <w:numPr>
          <w:ilvl w:val="0"/>
          <w:numId w:val="16"/>
        </w:numPr>
        <w:spacing w:after="120" w:line="480" w:lineRule="auto"/>
        <w:rPr>
          <w:rFonts w:ascii="Arial" w:hAnsi="Arial" w:cs="Arial"/>
          <w:sz w:val="28"/>
          <w:szCs w:val="28"/>
        </w:rPr>
      </w:pPr>
      <w:r w:rsidRPr="00535873">
        <w:rPr>
          <w:rFonts w:ascii="Arial" w:hAnsi="Arial" w:cs="Arial"/>
          <w:sz w:val="28"/>
          <w:szCs w:val="28"/>
        </w:rPr>
        <w:t>In addition to the Common Core State Standards for English language arts and math, Kansas is now involved in a separate effort related to science standards.</w:t>
      </w:r>
    </w:p>
    <w:p w:rsidR="00C46B06" w:rsidRDefault="00A35394" w:rsidP="00FB77B7">
      <w:pPr>
        <w:pStyle w:val="Body1"/>
      </w:pPr>
      <w:r w:rsidRPr="00C46B06">
        <w:t xml:space="preserve">Last month, Kansas was named one of 20 lead states in the development of the Next Generation Science Standards. </w:t>
      </w:r>
      <w:r w:rsidR="00C46B06" w:rsidRPr="00C46B06">
        <w:t xml:space="preserve">This is a state-led effort being coordinated by the National Research Council, which is the staffing arm of the National Academy of Sciences, and managed by Achieve, an education reform non-profit organization. </w:t>
      </w:r>
    </w:p>
    <w:p w:rsidR="00C46B06" w:rsidRDefault="00C46B06" w:rsidP="004D4783">
      <w:pPr>
        <w:pStyle w:val="Body1"/>
      </w:pPr>
      <w:r>
        <w:lastRenderedPageBreak/>
        <w:t xml:space="preserve">The Next Generation Science Standards effort is focused </w:t>
      </w:r>
      <w:r w:rsidRPr="00C46B06">
        <w:t xml:space="preserve">on </w:t>
      </w:r>
      <w:r>
        <w:t>clearly defining</w:t>
      </w:r>
      <w:r w:rsidRPr="00C46B06">
        <w:t xml:space="preserve"> </w:t>
      </w:r>
      <w:r>
        <w:t>and integrating</w:t>
      </w:r>
      <w:r w:rsidRPr="00C46B06">
        <w:t xml:space="preserve"> the content and practices students will need to learn </w:t>
      </w:r>
      <w:r>
        <w:t xml:space="preserve">in science </w:t>
      </w:r>
      <w:r w:rsidRPr="00C46B06">
        <w:t>from kindergarten through high school graduation.</w:t>
      </w:r>
    </w:p>
    <w:p w:rsidR="00C46B06" w:rsidRDefault="00E847BC" w:rsidP="004D4783">
      <w:pPr>
        <w:pStyle w:val="Body1"/>
      </w:pPr>
      <w:r>
        <w:t xml:space="preserve">As a lead state, Kansas will help guide the standards writing process and will be able to provide feedback and direction to the development of the standards. </w:t>
      </w:r>
    </w:p>
    <w:p w:rsidR="00E847BC" w:rsidRDefault="00E847BC" w:rsidP="004D4783">
      <w:pPr>
        <w:pStyle w:val="Body1"/>
      </w:pPr>
      <w:r>
        <w:t xml:space="preserve">We are not obligated as a lead state to adopt the standards that are ultimately developed through this process, but we have committed to giving those standards serious consideration. </w:t>
      </w:r>
    </w:p>
    <w:p w:rsidR="00E847BC" w:rsidRDefault="00E847BC" w:rsidP="004D4783">
      <w:pPr>
        <w:pStyle w:val="Body1"/>
      </w:pPr>
      <w:r>
        <w:t xml:space="preserve">I think this will be a good process for our state and one that will help us arrive at science standards that are both college and career ready and internationally benchmarked. </w:t>
      </w:r>
    </w:p>
    <w:p w:rsidR="004D4783" w:rsidRPr="00C46B06" w:rsidRDefault="004D4783" w:rsidP="00FB77B7">
      <w:pPr>
        <w:pStyle w:val="Body1"/>
        <w:numPr>
          <w:ilvl w:val="0"/>
          <w:numId w:val="0"/>
        </w:numPr>
      </w:pPr>
      <w:r w:rsidRPr="004D4783">
        <w:rPr>
          <w:highlight w:val="yellow"/>
        </w:rPr>
        <w:t>(SLIDE 22)</w:t>
      </w:r>
    </w:p>
    <w:p w:rsidR="00963578" w:rsidRPr="00414674" w:rsidRDefault="00AD174F" w:rsidP="00C46B06">
      <w:pPr>
        <w:pStyle w:val="ListParagraph"/>
        <w:numPr>
          <w:ilvl w:val="2"/>
          <w:numId w:val="1"/>
        </w:numPr>
        <w:spacing w:after="120" w:line="480" w:lineRule="auto"/>
        <w:ind w:left="720"/>
        <w:rPr>
          <w:rFonts w:ascii="Arial" w:hAnsi="Arial" w:cs="Arial"/>
          <w:sz w:val="28"/>
          <w:szCs w:val="28"/>
        </w:rPr>
      </w:pPr>
      <w:r>
        <w:rPr>
          <w:rFonts w:ascii="Arial" w:hAnsi="Arial" w:cs="Arial"/>
          <w:sz w:val="28"/>
          <w:szCs w:val="28"/>
        </w:rPr>
        <w:t>As I said earlier, w</w:t>
      </w:r>
      <w:r w:rsidR="00E847BC">
        <w:rPr>
          <w:rFonts w:ascii="Arial" w:hAnsi="Arial" w:cs="Arial"/>
          <w:sz w:val="28"/>
          <w:szCs w:val="28"/>
        </w:rPr>
        <w:t>e have adopted</w:t>
      </w:r>
      <w:r w:rsidR="00E022BA" w:rsidRPr="00414674">
        <w:rPr>
          <w:rFonts w:ascii="Arial" w:hAnsi="Arial" w:cs="Arial"/>
          <w:sz w:val="28"/>
          <w:szCs w:val="28"/>
        </w:rPr>
        <w:t xml:space="preserve"> the Common Core </w:t>
      </w:r>
      <w:r w:rsidR="00E847BC">
        <w:rPr>
          <w:rFonts w:ascii="Arial" w:hAnsi="Arial" w:cs="Arial"/>
          <w:sz w:val="28"/>
          <w:szCs w:val="28"/>
        </w:rPr>
        <w:t xml:space="preserve">State </w:t>
      </w:r>
      <w:r w:rsidR="00E022BA" w:rsidRPr="00414674">
        <w:rPr>
          <w:rFonts w:ascii="Arial" w:hAnsi="Arial" w:cs="Arial"/>
          <w:sz w:val="28"/>
          <w:szCs w:val="28"/>
        </w:rPr>
        <w:t xml:space="preserve">Standards </w:t>
      </w:r>
      <w:r w:rsidR="00E847BC">
        <w:rPr>
          <w:rFonts w:ascii="Arial" w:hAnsi="Arial" w:cs="Arial"/>
          <w:sz w:val="28"/>
          <w:szCs w:val="28"/>
        </w:rPr>
        <w:t xml:space="preserve">for English language arts and math, and that </w:t>
      </w:r>
      <w:r w:rsidR="00E022BA" w:rsidRPr="00414674">
        <w:rPr>
          <w:rFonts w:ascii="Arial" w:hAnsi="Arial" w:cs="Arial"/>
          <w:sz w:val="28"/>
          <w:szCs w:val="28"/>
        </w:rPr>
        <w:t>gives us several advantages:</w:t>
      </w:r>
    </w:p>
    <w:p w:rsidR="00E022BA" w:rsidRPr="00414674" w:rsidRDefault="00E022BA" w:rsidP="00C46B06">
      <w:pPr>
        <w:pStyle w:val="ListParagraph"/>
        <w:numPr>
          <w:ilvl w:val="3"/>
          <w:numId w:val="1"/>
        </w:numPr>
        <w:spacing w:after="120" w:line="480" w:lineRule="auto"/>
        <w:ind w:left="1620"/>
        <w:rPr>
          <w:rFonts w:ascii="Arial" w:hAnsi="Arial" w:cs="Arial"/>
          <w:sz w:val="28"/>
          <w:szCs w:val="28"/>
        </w:rPr>
      </w:pPr>
      <w:r w:rsidRPr="00414674">
        <w:rPr>
          <w:rFonts w:ascii="Arial" w:hAnsi="Arial" w:cs="Arial"/>
          <w:sz w:val="28"/>
          <w:szCs w:val="28"/>
        </w:rPr>
        <w:t>Great diversity of input and expertise in development of standards means they are more focused and more rigorous than our existing standards.</w:t>
      </w:r>
      <w:r w:rsidR="001F65F5" w:rsidRPr="00414674">
        <w:rPr>
          <w:rFonts w:ascii="Arial" w:hAnsi="Arial" w:cs="Arial"/>
          <w:sz w:val="28"/>
          <w:szCs w:val="28"/>
        </w:rPr>
        <w:t xml:space="preserve"> They are aligned with college and </w:t>
      </w:r>
      <w:r w:rsidR="001F65F5" w:rsidRPr="00414674">
        <w:rPr>
          <w:rFonts w:ascii="Arial" w:hAnsi="Arial" w:cs="Arial"/>
          <w:sz w:val="28"/>
          <w:szCs w:val="28"/>
        </w:rPr>
        <w:lastRenderedPageBreak/>
        <w:t xml:space="preserve">work expectations and build upon the strengths and lessons of </w:t>
      </w:r>
      <w:r w:rsidR="00141677">
        <w:rPr>
          <w:rFonts w:ascii="Arial" w:hAnsi="Arial" w:cs="Arial"/>
          <w:sz w:val="28"/>
          <w:szCs w:val="28"/>
        </w:rPr>
        <w:t>our previous</w:t>
      </w:r>
      <w:r w:rsidR="001F65F5" w:rsidRPr="00414674">
        <w:rPr>
          <w:rFonts w:ascii="Arial" w:hAnsi="Arial" w:cs="Arial"/>
          <w:sz w:val="28"/>
          <w:szCs w:val="28"/>
        </w:rPr>
        <w:t xml:space="preserve"> state standards. In addition, they are internationally benchmarked, so all students are prepared to succeed in our global economy and society. </w:t>
      </w:r>
    </w:p>
    <w:p w:rsidR="00E022BA" w:rsidRPr="00414674" w:rsidRDefault="00E022BA" w:rsidP="00E847BC">
      <w:pPr>
        <w:pStyle w:val="ListParagraph"/>
        <w:numPr>
          <w:ilvl w:val="3"/>
          <w:numId w:val="1"/>
        </w:numPr>
        <w:spacing w:after="120" w:line="480" w:lineRule="auto"/>
        <w:ind w:left="1710"/>
        <w:rPr>
          <w:rFonts w:ascii="Arial" w:hAnsi="Arial" w:cs="Arial"/>
          <w:sz w:val="28"/>
          <w:szCs w:val="28"/>
        </w:rPr>
      </w:pPr>
      <w:r w:rsidRPr="00414674">
        <w:rPr>
          <w:rFonts w:ascii="Arial" w:hAnsi="Arial" w:cs="Arial"/>
          <w:sz w:val="28"/>
          <w:szCs w:val="28"/>
        </w:rPr>
        <w:t>The ability to add content, up to 15 percent of total standards, to reflect areas of emphasis and focus for the state.</w:t>
      </w:r>
    </w:p>
    <w:p w:rsidR="00E022BA" w:rsidRPr="00414674" w:rsidRDefault="00E022BA" w:rsidP="00E847BC">
      <w:pPr>
        <w:pStyle w:val="ListParagraph"/>
        <w:numPr>
          <w:ilvl w:val="3"/>
          <w:numId w:val="1"/>
        </w:numPr>
        <w:spacing w:after="120" w:line="480" w:lineRule="auto"/>
        <w:ind w:left="1710"/>
        <w:rPr>
          <w:rFonts w:ascii="Arial" w:hAnsi="Arial" w:cs="Arial"/>
          <w:sz w:val="28"/>
          <w:szCs w:val="28"/>
        </w:rPr>
      </w:pPr>
      <w:r w:rsidRPr="00414674">
        <w:rPr>
          <w:rFonts w:ascii="Arial" w:hAnsi="Arial" w:cs="Arial"/>
          <w:sz w:val="28"/>
          <w:szCs w:val="28"/>
        </w:rPr>
        <w:t>Can capitalize on successful programs and strategies used in other states because there will be alignment with standards and assessments</w:t>
      </w:r>
    </w:p>
    <w:p w:rsidR="00E022BA" w:rsidRPr="00414674" w:rsidRDefault="00E022BA" w:rsidP="00E847BC">
      <w:pPr>
        <w:pStyle w:val="ListParagraph"/>
        <w:numPr>
          <w:ilvl w:val="3"/>
          <w:numId w:val="1"/>
        </w:numPr>
        <w:spacing w:after="120" w:line="480" w:lineRule="auto"/>
        <w:ind w:left="1710"/>
        <w:rPr>
          <w:rFonts w:ascii="Arial" w:hAnsi="Arial" w:cs="Arial"/>
          <w:sz w:val="28"/>
          <w:szCs w:val="28"/>
        </w:rPr>
      </w:pPr>
      <w:r w:rsidRPr="00414674">
        <w:rPr>
          <w:rFonts w:ascii="Arial" w:hAnsi="Arial" w:cs="Arial"/>
          <w:sz w:val="28"/>
          <w:szCs w:val="28"/>
        </w:rPr>
        <w:t xml:space="preserve">Can pool resources with other states to develop assessments that are </w:t>
      </w:r>
      <w:r w:rsidR="00357BFF" w:rsidRPr="00414674">
        <w:rPr>
          <w:rFonts w:ascii="Arial" w:hAnsi="Arial" w:cs="Arial"/>
          <w:sz w:val="28"/>
          <w:szCs w:val="28"/>
        </w:rPr>
        <w:t xml:space="preserve">adaptive and </w:t>
      </w:r>
      <w:r w:rsidRPr="00414674">
        <w:rPr>
          <w:rFonts w:ascii="Arial" w:hAnsi="Arial" w:cs="Arial"/>
          <w:sz w:val="28"/>
          <w:szCs w:val="28"/>
        </w:rPr>
        <w:t>more performance based than existing assessments.</w:t>
      </w:r>
    </w:p>
    <w:p w:rsidR="00474A6D" w:rsidRPr="00414674" w:rsidRDefault="00474A6D" w:rsidP="00414674">
      <w:pPr>
        <w:spacing w:after="120" w:line="480" w:lineRule="auto"/>
        <w:rPr>
          <w:rFonts w:ascii="Arial" w:hAnsi="Arial" w:cs="Arial"/>
          <w:sz w:val="28"/>
          <w:szCs w:val="28"/>
        </w:rPr>
      </w:pPr>
      <w:r w:rsidRPr="00414674">
        <w:rPr>
          <w:rFonts w:ascii="Arial" w:hAnsi="Arial" w:cs="Arial"/>
          <w:sz w:val="28"/>
          <w:szCs w:val="28"/>
          <w:highlight w:val="yellow"/>
        </w:rPr>
        <w:t>(SLIDE 2</w:t>
      </w:r>
      <w:r w:rsidR="004D4783">
        <w:rPr>
          <w:rFonts w:ascii="Arial" w:hAnsi="Arial" w:cs="Arial"/>
          <w:sz w:val="28"/>
          <w:szCs w:val="28"/>
          <w:highlight w:val="yellow"/>
        </w:rPr>
        <w:t>3</w:t>
      </w:r>
      <w:r w:rsidRPr="00414674">
        <w:rPr>
          <w:rFonts w:ascii="Arial" w:hAnsi="Arial" w:cs="Arial"/>
          <w:sz w:val="28"/>
          <w:szCs w:val="28"/>
          <w:highlight w:val="yellow"/>
        </w:rPr>
        <w:t>)</w:t>
      </w:r>
    </w:p>
    <w:p w:rsidR="006D37ED" w:rsidRPr="000E29DA" w:rsidRDefault="006D37ED" w:rsidP="000E29DA">
      <w:pPr>
        <w:pStyle w:val="ListParagraph"/>
        <w:numPr>
          <w:ilvl w:val="0"/>
          <w:numId w:val="8"/>
        </w:numPr>
        <w:spacing w:after="120" w:line="480" w:lineRule="auto"/>
        <w:rPr>
          <w:rFonts w:ascii="Arial" w:hAnsi="Arial" w:cs="Arial"/>
          <w:sz w:val="28"/>
          <w:szCs w:val="28"/>
        </w:rPr>
      </w:pPr>
      <w:r w:rsidRPr="000E29DA">
        <w:rPr>
          <w:rFonts w:ascii="Arial" w:hAnsi="Arial" w:cs="Arial"/>
          <w:sz w:val="28"/>
          <w:szCs w:val="28"/>
        </w:rPr>
        <w:t>Already, Kansas is working as part of the S</w:t>
      </w:r>
      <w:r w:rsidR="00141677" w:rsidRPr="000E29DA">
        <w:rPr>
          <w:rFonts w:ascii="Arial" w:hAnsi="Arial" w:cs="Arial"/>
          <w:sz w:val="28"/>
          <w:szCs w:val="28"/>
        </w:rPr>
        <w:t>MARTER</w:t>
      </w:r>
      <w:r w:rsidRPr="000E29DA">
        <w:rPr>
          <w:rFonts w:ascii="Arial" w:hAnsi="Arial" w:cs="Arial"/>
          <w:sz w:val="28"/>
          <w:szCs w:val="28"/>
        </w:rPr>
        <w:t xml:space="preserve"> Balanced Assessment Consortium – a group of </w:t>
      </w:r>
      <w:r w:rsidR="00F0716A">
        <w:rPr>
          <w:rFonts w:ascii="Arial" w:hAnsi="Arial" w:cs="Arial"/>
          <w:sz w:val="28"/>
          <w:szCs w:val="28"/>
        </w:rPr>
        <w:t>29</w:t>
      </w:r>
      <w:r w:rsidRPr="000E29DA">
        <w:rPr>
          <w:rFonts w:ascii="Arial" w:hAnsi="Arial" w:cs="Arial"/>
          <w:sz w:val="28"/>
          <w:szCs w:val="28"/>
        </w:rPr>
        <w:t xml:space="preserve"> states working together to develop the next generation of assessments, based on the Common Core Standards. </w:t>
      </w:r>
    </w:p>
    <w:p w:rsidR="006D37ED" w:rsidRPr="00414674" w:rsidRDefault="001B6D54" w:rsidP="008C54D7">
      <w:pPr>
        <w:pStyle w:val="ListParagraph"/>
        <w:numPr>
          <w:ilvl w:val="3"/>
          <w:numId w:val="1"/>
        </w:numPr>
        <w:spacing w:after="120" w:line="480" w:lineRule="auto"/>
        <w:ind w:left="1710"/>
        <w:rPr>
          <w:rFonts w:ascii="Arial" w:hAnsi="Arial" w:cs="Arial"/>
          <w:sz w:val="28"/>
          <w:szCs w:val="28"/>
        </w:rPr>
      </w:pPr>
      <w:r w:rsidRPr="00414674">
        <w:rPr>
          <w:rFonts w:ascii="Arial" w:hAnsi="Arial" w:cs="Arial"/>
          <w:sz w:val="28"/>
          <w:szCs w:val="28"/>
        </w:rPr>
        <w:t xml:space="preserve">Consortium received federal grant of $160 million to develop an assessment designed to align with the common core standards. </w:t>
      </w:r>
    </w:p>
    <w:p w:rsidR="00474A6D" w:rsidRPr="00414674" w:rsidRDefault="00474A6D" w:rsidP="00414674">
      <w:pPr>
        <w:spacing w:after="120" w:line="480" w:lineRule="auto"/>
        <w:rPr>
          <w:rFonts w:ascii="Arial" w:hAnsi="Arial" w:cs="Arial"/>
          <w:sz w:val="28"/>
          <w:szCs w:val="28"/>
        </w:rPr>
      </w:pPr>
      <w:r w:rsidRPr="00414674">
        <w:rPr>
          <w:rFonts w:ascii="Arial" w:hAnsi="Arial" w:cs="Arial"/>
          <w:sz w:val="28"/>
          <w:szCs w:val="28"/>
          <w:highlight w:val="yellow"/>
        </w:rPr>
        <w:lastRenderedPageBreak/>
        <w:t>(SLIDE 2</w:t>
      </w:r>
      <w:r w:rsidR="004D4783">
        <w:rPr>
          <w:rFonts w:ascii="Arial" w:hAnsi="Arial" w:cs="Arial"/>
          <w:sz w:val="28"/>
          <w:szCs w:val="28"/>
          <w:highlight w:val="yellow"/>
        </w:rPr>
        <w:t>4</w:t>
      </w:r>
      <w:r w:rsidRPr="00414674">
        <w:rPr>
          <w:rFonts w:ascii="Arial" w:hAnsi="Arial" w:cs="Arial"/>
          <w:sz w:val="28"/>
          <w:szCs w:val="28"/>
          <w:highlight w:val="yellow"/>
        </w:rPr>
        <w:t>)</w:t>
      </w:r>
    </w:p>
    <w:p w:rsidR="001B6D54" w:rsidRPr="00414674" w:rsidRDefault="001B6D54" w:rsidP="008C54D7">
      <w:pPr>
        <w:pStyle w:val="ListParagraph"/>
        <w:numPr>
          <w:ilvl w:val="3"/>
          <w:numId w:val="1"/>
        </w:numPr>
        <w:spacing w:after="120" w:line="480" w:lineRule="auto"/>
        <w:ind w:left="1710"/>
        <w:rPr>
          <w:rFonts w:ascii="Arial" w:hAnsi="Arial" w:cs="Arial"/>
          <w:sz w:val="28"/>
          <w:szCs w:val="28"/>
        </w:rPr>
      </w:pPr>
      <w:r w:rsidRPr="00414674">
        <w:rPr>
          <w:rFonts w:ascii="Arial" w:hAnsi="Arial" w:cs="Arial"/>
          <w:sz w:val="28"/>
          <w:szCs w:val="28"/>
        </w:rPr>
        <w:t>Will be different from current assessments in a couple of ways:</w:t>
      </w:r>
    </w:p>
    <w:p w:rsidR="001B6D54" w:rsidRPr="00414674" w:rsidRDefault="001B6D54" w:rsidP="008C54D7">
      <w:pPr>
        <w:pStyle w:val="ListParagraph"/>
        <w:numPr>
          <w:ilvl w:val="4"/>
          <w:numId w:val="1"/>
        </w:numPr>
        <w:spacing w:after="120" w:line="480" w:lineRule="auto"/>
        <w:ind w:left="2250"/>
        <w:rPr>
          <w:rFonts w:ascii="Arial" w:hAnsi="Arial" w:cs="Arial"/>
          <w:sz w:val="28"/>
          <w:szCs w:val="28"/>
        </w:rPr>
      </w:pPr>
      <w:r w:rsidRPr="00414674">
        <w:rPr>
          <w:rFonts w:ascii="Arial" w:hAnsi="Arial" w:cs="Arial"/>
          <w:sz w:val="28"/>
          <w:szCs w:val="28"/>
        </w:rPr>
        <w:t>Current assessments all multiple choice questions</w:t>
      </w:r>
    </w:p>
    <w:p w:rsidR="001B6D54" w:rsidRPr="00414674" w:rsidRDefault="001B6D54" w:rsidP="008C54D7">
      <w:pPr>
        <w:pStyle w:val="ListParagraph"/>
        <w:numPr>
          <w:ilvl w:val="4"/>
          <w:numId w:val="1"/>
        </w:numPr>
        <w:spacing w:after="120" w:line="480" w:lineRule="auto"/>
        <w:ind w:left="2250"/>
        <w:rPr>
          <w:rFonts w:ascii="Arial" w:hAnsi="Arial" w:cs="Arial"/>
          <w:sz w:val="28"/>
          <w:szCs w:val="28"/>
        </w:rPr>
      </w:pPr>
      <w:r w:rsidRPr="00414674">
        <w:rPr>
          <w:rFonts w:ascii="Arial" w:hAnsi="Arial" w:cs="Arial"/>
          <w:sz w:val="28"/>
          <w:szCs w:val="28"/>
        </w:rPr>
        <w:t>New assessments will be more performance based – require the student to complete a process to show necessary skills</w:t>
      </w:r>
    </w:p>
    <w:p w:rsidR="00F0716A" w:rsidRDefault="00F0716A" w:rsidP="008C54D7">
      <w:pPr>
        <w:pStyle w:val="ListParagraph"/>
        <w:numPr>
          <w:ilvl w:val="4"/>
          <w:numId w:val="1"/>
        </w:numPr>
        <w:spacing w:after="120" w:line="480" w:lineRule="auto"/>
        <w:ind w:left="2250"/>
        <w:rPr>
          <w:rFonts w:ascii="Arial" w:hAnsi="Arial" w:cs="Arial"/>
          <w:sz w:val="28"/>
          <w:szCs w:val="28"/>
        </w:rPr>
      </w:pPr>
      <w:r>
        <w:rPr>
          <w:rFonts w:ascii="Arial" w:hAnsi="Arial" w:cs="Arial"/>
          <w:sz w:val="28"/>
          <w:szCs w:val="28"/>
        </w:rPr>
        <w:t>Will have capabilities for technology enhanced items (ex: graphic organizers that can be filled in, drag and drop capabilities, etc.)</w:t>
      </w:r>
    </w:p>
    <w:p w:rsidR="001B6D54" w:rsidRDefault="001B6D54" w:rsidP="008C54D7">
      <w:pPr>
        <w:pStyle w:val="ListParagraph"/>
        <w:numPr>
          <w:ilvl w:val="4"/>
          <w:numId w:val="1"/>
        </w:numPr>
        <w:spacing w:after="120" w:line="480" w:lineRule="auto"/>
        <w:ind w:left="2250"/>
        <w:rPr>
          <w:rFonts w:ascii="Arial" w:hAnsi="Arial" w:cs="Arial"/>
          <w:sz w:val="28"/>
          <w:szCs w:val="28"/>
        </w:rPr>
      </w:pPr>
      <w:r w:rsidRPr="00414674">
        <w:rPr>
          <w:rFonts w:ascii="Arial" w:hAnsi="Arial" w:cs="Arial"/>
          <w:sz w:val="28"/>
          <w:szCs w:val="28"/>
        </w:rPr>
        <w:t>Will be comput</w:t>
      </w:r>
      <w:r w:rsidR="00D92148" w:rsidRPr="00414674">
        <w:rPr>
          <w:rFonts w:ascii="Arial" w:hAnsi="Arial" w:cs="Arial"/>
          <w:sz w:val="28"/>
          <w:szCs w:val="28"/>
        </w:rPr>
        <w:t>er adaptive – not every student</w:t>
      </w:r>
      <w:r w:rsidRPr="00414674">
        <w:rPr>
          <w:rFonts w:ascii="Arial" w:hAnsi="Arial" w:cs="Arial"/>
          <w:sz w:val="28"/>
          <w:szCs w:val="28"/>
        </w:rPr>
        <w:t xml:space="preserve"> will be asked the same questions </w:t>
      </w:r>
      <w:r w:rsidR="00D92148" w:rsidRPr="00414674">
        <w:rPr>
          <w:rFonts w:ascii="Arial" w:hAnsi="Arial" w:cs="Arial"/>
          <w:sz w:val="28"/>
          <w:szCs w:val="28"/>
        </w:rPr>
        <w:t>in the same sequence</w:t>
      </w:r>
      <w:r w:rsidRPr="00414674">
        <w:rPr>
          <w:rFonts w:ascii="Arial" w:hAnsi="Arial" w:cs="Arial"/>
          <w:sz w:val="28"/>
          <w:szCs w:val="28"/>
        </w:rPr>
        <w:t xml:space="preserve">. </w:t>
      </w:r>
      <w:r w:rsidR="00756000">
        <w:rPr>
          <w:rFonts w:ascii="Arial" w:hAnsi="Arial" w:cs="Arial"/>
          <w:sz w:val="28"/>
          <w:szCs w:val="28"/>
        </w:rPr>
        <w:t xml:space="preserve">Which question </w:t>
      </w:r>
      <w:r w:rsidR="00D92148" w:rsidRPr="00414674">
        <w:rPr>
          <w:rFonts w:ascii="Arial" w:hAnsi="Arial" w:cs="Arial"/>
          <w:sz w:val="28"/>
          <w:szCs w:val="28"/>
        </w:rPr>
        <w:t>you’ll be asked next will depend on how you responded to the previous question</w:t>
      </w:r>
      <w:r w:rsidRPr="00414674">
        <w:rPr>
          <w:rFonts w:ascii="Arial" w:hAnsi="Arial" w:cs="Arial"/>
          <w:sz w:val="28"/>
          <w:szCs w:val="28"/>
        </w:rPr>
        <w:t>.</w:t>
      </w:r>
    </w:p>
    <w:p w:rsidR="009B184F" w:rsidRPr="00414674" w:rsidRDefault="009B184F" w:rsidP="008C54D7">
      <w:pPr>
        <w:pStyle w:val="ListParagraph"/>
        <w:numPr>
          <w:ilvl w:val="4"/>
          <w:numId w:val="1"/>
        </w:numPr>
        <w:spacing w:after="120" w:line="480" w:lineRule="auto"/>
        <w:ind w:left="2250"/>
        <w:rPr>
          <w:rFonts w:ascii="Arial" w:hAnsi="Arial" w:cs="Arial"/>
          <w:sz w:val="28"/>
          <w:szCs w:val="28"/>
        </w:rPr>
      </w:pPr>
      <w:r>
        <w:rPr>
          <w:rFonts w:ascii="Arial" w:hAnsi="Arial" w:cs="Arial"/>
          <w:sz w:val="28"/>
          <w:szCs w:val="28"/>
        </w:rPr>
        <w:t xml:space="preserve">The new assessments will also allow for growth measures. </w:t>
      </w:r>
    </w:p>
    <w:p w:rsidR="00E847BC" w:rsidRDefault="00DA31BF" w:rsidP="00535873">
      <w:pPr>
        <w:pStyle w:val="ListParagraph"/>
        <w:numPr>
          <w:ilvl w:val="3"/>
          <w:numId w:val="1"/>
        </w:numPr>
        <w:spacing w:after="120" w:line="480" w:lineRule="auto"/>
        <w:ind w:left="1710"/>
        <w:rPr>
          <w:rFonts w:ascii="Arial" w:hAnsi="Arial" w:cs="Arial"/>
          <w:sz w:val="28"/>
          <w:szCs w:val="28"/>
        </w:rPr>
      </w:pPr>
      <w:r w:rsidRPr="00E847BC">
        <w:rPr>
          <w:rFonts w:ascii="Arial" w:hAnsi="Arial" w:cs="Arial"/>
          <w:sz w:val="28"/>
          <w:szCs w:val="28"/>
        </w:rPr>
        <w:t xml:space="preserve">Expect that new assessments be </w:t>
      </w:r>
      <w:r w:rsidR="0090223B">
        <w:rPr>
          <w:rFonts w:ascii="Arial" w:hAnsi="Arial" w:cs="Arial"/>
          <w:sz w:val="28"/>
          <w:szCs w:val="28"/>
        </w:rPr>
        <w:t>fully implemented in</w:t>
      </w:r>
      <w:r w:rsidRPr="00E847BC">
        <w:rPr>
          <w:rFonts w:ascii="Arial" w:hAnsi="Arial" w:cs="Arial"/>
          <w:sz w:val="28"/>
          <w:szCs w:val="28"/>
        </w:rPr>
        <w:t xml:space="preserve"> the 2014-15 school year.</w:t>
      </w:r>
    </w:p>
    <w:p w:rsidR="00E847BC" w:rsidRDefault="004D4783" w:rsidP="00E847BC">
      <w:pPr>
        <w:spacing w:after="120" w:line="480" w:lineRule="auto"/>
        <w:rPr>
          <w:rFonts w:ascii="Arial" w:hAnsi="Arial" w:cs="Arial"/>
          <w:sz w:val="28"/>
          <w:szCs w:val="28"/>
          <w:highlight w:val="yellow"/>
        </w:rPr>
      </w:pPr>
      <w:r>
        <w:rPr>
          <w:rFonts w:ascii="Arial" w:hAnsi="Arial" w:cs="Arial"/>
          <w:sz w:val="28"/>
          <w:szCs w:val="28"/>
          <w:highlight w:val="yellow"/>
        </w:rPr>
        <w:t>(SLIDE 25)</w:t>
      </w:r>
    </w:p>
    <w:p w:rsidR="00E847BC" w:rsidRPr="00E847BC" w:rsidRDefault="00E847BC" w:rsidP="004D4783">
      <w:pPr>
        <w:pStyle w:val="Body1"/>
        <w:numPr>
          <w:ilvl w:val="0"/>
          <w:numId w:val="8"/>
        </w:numPr>
      </w:pPr>
      <w:r>
        <w:lastRenderedPageBreak/>
        <w:t>One of the area</w:t>
      </w:r>
      <w:r w:rsidR="00C00678">
        <w:t>s</w:t>
      </w:r>
      <w:r>
        <w:t xml:space="preserve"> we’ll need to work on over the next couple of months as we develop our state’s waiver application will be related to the second criteria – the development of a differentiated accountability system.</w:t>
      </w:r>
    </w:p>
    <w:p w:rsidR="008C54D7" w:rsidRPr="008C54D7" w:rsidRDefault="008C54D7" w:rsidP="004D4783">
      <w:pPr>
        <w:pStyle w:val="Body1"/>
        <w:numPr>
          <w:ilvl w:val="0"/>
          <w:numId w:val="8"/>
        </w:numPr>
      </w:pPr>
      <w:r w:rsidRPr="008C54D7">
        <w:t xml:space="preserve">Guidance provided by the U.S. Department of Education establishes three options for setting annual goals for schools: </w:t>
      </w:r>
    </w:p>
    <w:p w:rsidR="008C54D7" w:rsidRPr="008C54D7" w:rsidRDefault="008C54D7" w:rsidP="00535873">
      <w:pPr>
        <w:pStyle w:val="ListParagraph"/>
        <w:numPr>
          <w:ilvl w:val="0"/>
          <w:numId w:val="12"/>
        </w:numPr>
        <w:tabs>
          <w:tab w:val="left" w:pos="1710"/>
        </w:tabs>
        <w:spacing w:after="120" w:line="480" w:lineRule="auto"/>
        <w:rPr>
          <w:rFonts w:ascii="Arial" w:hAnsi="Arial" w:cs="Arial"/>
          <w:sz w:val="28"/>
          <w:szCs w:val="28"/>
        </w:rPr>
      </w:pPr>
      <w:r w:rsidRPr="008C54D7">
        <w:rPr>
          <w:rFonts w:ascii="Arial" w:hAnsi="Arial" w:cs="Arial"/>
          <w:sz w:val="28"/>
          <w:szCs w:val="28"/>
        </w:rPr>
        <w:t>reducing by half the percentage of students in the “all student” group and in each subgroup who perform below standards within six years;</w:t>
      </w:r>
    </w:p>
    <w:p w:rsidR="008C54D7" w:rsidRPr="008C54D7" w:rsidRDefault="008C54D7" w:rsidP="008C54D7">
      <w:pPr>
        <w:pStyle w:val="ListParagraph"/>
        <w:numPr>
          <w:ilvl w:val="0"/>
          <w:numId w:val="12"/>
        </w:numPr>
        <w:spacing w:after="120" w:line="480" w:lineRule="auto"/>
        <w:rPr>
          <w:rFonts w:ascii="Arial" w:hAnsi="Arial" w:cs="Arial"/>
          <w:sz w:val="28"/>
          <w:szCs w:val="28"/>
        </w:rPr>
      </w:pPr>
      <w:r w:rsidRPr="008C54D7">
        <w:rPr>
          <w:rFonts w:ascii="Arial" w:hAnsi="Arial" w:cs="Arial"/>
          <w:sz w:val="28"/>
          <w:szCs w:val="28"/>
        </w:rPr>
        <w:t>increase in annual performance targets toward a goal of having 100 percent of students at “meets standards” or above by the end of the 2019-2020 school year;</w:t>
      </w:r>
    </w:p>
    <w:p w:rsidR="00535873" w:rsidRPr="004D4783" w:rsidRDefault="008C54D7" w:rsidP="00535873">
      <w:pPr>
        <w:pStyle w:val="ListParagraph"/>
        <w:numPr>
          <w:ilvl w:val="0"/>
          <w:numId w:val="12"/>
        </w:numPr>
        <w:spacing w:after="120" w:line="480" w:lineRule="auto"/>
        <w:rPr>
          <w:rFonts w:ascii="Arial" w:hAnsi="Arial" w:cs="Arial"/>
          <w:sz w:val="28"/>
          <w:szCs w:val="28"/>
        </w:rPr>
      </w:pPr>
      <w:r w:rsidRPr="008C54D7">
        <w:rPr>
          <w:rFonts w:ascii="Arial" w:hAnsi="Arial" w:cs="Arial"/>
          <w:sz w:val="28"/>
          <w:szCs w:val="28"/>
        </w:rPr>
        <w:t xml:space="preserve">another method that is educationally sound and results in ambitious but achievable annual, measurable goals for all schools and subgroups. </w:t>
      </w:r>
    </w:p>
    <w:p w:rsidR="008C54D7" w:rsidRDefault="00535873" w:rsidP="00535873">
      <w:pPr>
        <w:pStyle w:val="ListParagraph"/>
        <w:numPr>
          <w:ilvl w:val="0"/>
          <w:numId w:val="17"/>
        </w:numPr>
        <w:spacing w:after="120" w:line="480" w:lineRule="auto"/>
        <w:rPr>
          <w:rFonts w:ascii="Arial" w:hAnsi="Arial" w:cs="Arial"/>
          <w:sz w:val="28"/>
          <w:szCs w:val="28"/>
        </w:rPr>
      </w:pPr>
      <w:r w:rsidRPr="00535873">
        <w:rPr>
          <w:rFonts w:ascii="Arial" w:hAnsi="Arial" w:cs="Arial"/>
          <w:sz w:val="28"/>
          <w:szCs w:val="28"/>
        </w:rPr>
        <w:t>We’ll need to decide</w:t>
      </w:r>
      <w:r w:rsidR="008C54D7" w:rsidRPr="00535873">
        <w:rPr>
          <w:rFonts w:ascii="Arial" w:hAnsi="Arial" w:cs="Arial"/>
          <w:sz w:val="28"/>
          <w:szCs w:val="28"/>
        </w:rPr>
        <w:t xml:space="preserve"> what type of accountability plan we want to adopt as a state. </w:t>
      </w:r>
    </w:p>
    <w:p w:rsidR="004D4783" w:rsidRPr="004D4783" w:rsidRDefault="004D4783" w:rsidP="004D4783">
      <w:pPr>
        <w:spacing w:after="120" w:line="480" w:lineRule="auto"/>
        <w:rPr>
          <w:rFonts w:ascii="Arial" w:hAnsi="Arial" w:cs="Arial"/>
          <w:sz w:val="28"/>
          <w:szCs w:val="28"/>
        </w:rPr>
      </w:pPr>
      <w:r w:rsidRPr="004D4783">
        <w:rPr>
          <w:rFonts w:ascii="Arial" w:hAnsi="Arial" w:cs="Arial"/>
          <w:sz w:val="28"/>
          <w:szCs w:val="28"/>
          <w:highlight w:val="yellow"/>
        </w:rPr>
        <w:t>(SLIDE 26)</w:t>
      </w:r>
    </w:p>
    <w:p w:rsidR="008C54D7" w:rsidRPr="00535873" w:rsidRDefault="008C54D7" w:rsidP="00535873">
      <w:pPr>
        <w:pStyle w:val="ListParagraph"/>
        <w:numPr>
          <w:ilvl w:val="0"/>
          <w:numId w:val="17"/>
        </w:numPr>
        <w:spacing w:after="120" w:line="480" w:lineRule="auto"/>
        <w:rPr>
          <w:rFonts w:ascii="Arial" w:hAnsi="Arial" w:cs="Arial"/>
          <w:sz w:val="28"/>
          <w:szCs w:val="28"/>
        </w:rPr>
      </w:pPr>
      <w:r w:rsidRPr="00535873">
        <w:rPr>
          <w:rFonts w:ascii="Arial" w:hAnsi="Arial" w:cs="Arial"/>
          <w:sz w:val="28"/>
          <w:szCs w:val="28"/>
        </w:rPr>
        <w:lastRenderedPageBreak/>
        <w:t xml:space="preserve">The third option set out by the U.S. Department of Education would allow us to pursue the growth model that the State Board has been discussing for some time now. Under a growth model, schools and districts would receive credit for demonstrating growth in student performance over time, rather than looking solely at whether prescribed targets had been met. </w:t>
      </w:r>
    </w:p>
    <w:p w:rsidR="008C54D7" w:rsidRPr="00535873" w:rsidRDefault="008C54D7" w:rsidP="00535873">
      <w:pPr>
        <w:pStyle w:val="ListParagraph"/>
        <w:numPr>
          <w:ilvl w:val="0"/>
          <w:numId w:val="17"/>
        </w:numPr>
        <w:spacing w:after="120" w:line="480" w:lineRule="auto"/>
        <w:rPr>
          <w:rFonts w:ascii="Arial" w:hAnsi="Arial" w:cs="Arial"/>
          <w:sz w:val="28"/>
          <w:szCs w:val="28"/>
        </w:rPr>
      </w:pPr>
      <w:r w:rsidRPr="00535873">
        <w:rPr>
          <w:rFonts w:ascii="Arial" w:hAnsi="Arial" w:cs="Arial"/>
          <w:sz w:val="28"/>
          <w:szCs w:val="28"/>
        </w:rPr>
        <w:t xml:space="preserve">This is a very popular option among our State Board members, and among the school community, as well. However, as we work to develop our waiver application, we’ll be exploring all of the options available to us and sharing information with educators and administrators around the state to determine which options will work best in Kansas. </w:t>
      </w:r>
    </w:p>
    <w:p w:rsidR="008C54D7" w:rsidRDefault="008C54D7" w:rsidP="00535873">
      <w:pPr>
        <w:pStyle w:val="ListParagraph"/>
        <w:numPr>
          <w:ilvl w:val="0"/>
          <w:numId w:val="17"/>
        </w:numPr>
        <w:spacing w:after="120" w:line="480" w:lineRule="auto"/>
        <w:rPr>
          <w:rFonts w:ascii="Arial" w:hAnsi="Arial" w:cs="Arial"/>
          <w:sz w:val="28"/>
          <w:szCs w:val="28"/>
        </w:rPr>
      </w:pPr>
      <w:r w:rsidRPr="00535873">
        <w:rPr>
          <w:rFonts w:ascii="Arial" w:hAnsi="Arial" w:cs="Arial"/>
          <w:sz w:val="28"/>
          <w:szCs w:val="28"/>
        </w:rPr>
        <w:t>It’s possible we may end up with an accountability plan that encompasses elements of several, or all of the options outlined in the guidance document.</w:t>
      </w:r>
    </w:p>
    <w:p w:rsidR="004D4783" w:rsidRPr="004D4783" w:rsidRDefault="004D4783" w:rsidP="004D4783">
      <w:pPr>
        <w:spacing w:after="120" w:line="480" w:lineRule="auto"/>
        <w:rPr>
          <w:rFonts w:ascii="Arial" w:hAnsi="Arial" w:cs="Arial"/>
          <w:sz w:val="28"/>
          <w:szCs w:val="28"/>
        </w:rPr>
      </w:pPr>
      <w:r w:rsidRPr="004D4783">
        <w:rPr>
          <w:rFonts w:ascii="Arial" w:hAnsi="Arial" w:cs="Arial"/>
          <w:sz w:val="28"/>
          <w:szCs w:val="28"/>
          <w:highlight w:val="yellow"/>
        </w:rPr>
        <w:t>(SLIDE 27)</w:t>
      </w:r>
    </w:p>
    <w:p w:rsidR="008C54D7" w:rsidRDefault="008C54D7" w:rsidP="004D4783">
      <w:pPr>
        <w:pStyle w:val="Body1"/>
        <w:numPr>
          <w:ilvl w:val="0"/>
          <w:numId w:val="17"/>
        </w:numPr>
      </w:pPr>
      <w:r>
        <w:t xml:space="preserve">Whatever accountability system we do adopt will be included in the new accreditation model that is currently being developed </w:t>
      </w:r>
    </w:p>
    <w:p w:rsidR="003528F1" w:rsidRPr="000E29DA" w:rsidRDefault="00141677" w:rsidP="004D4783">
      <w:pPr>
        <w:pStyle w:val="Body1"/>
        <w:numPr>
          <w:ilvl w:val="0"/>
          <w:numId w:val="17"/>
        </w:numPr>
      </w:pPr>
      <w:r w:rsidRPr="000E29DA">
        <w:lastRenderedPageBreak/>
        <w:t>The 21</w:t>
      </w:r>
      <w:r w:rsidRPr="000E29DA">
        <w:rPr>
          <w:vertAlign w:val="superscript"/>
        </w:rPr>
        <w:t>st</w:t>
      </w:r>
      <w:r w:rsidRPr="000E29DA">
        <w:t xml:space="preserve"> Century model for accreditation would replace the current Quality Performance Accreditation System. </w:t>
      </w:r>
    </w:p>
    <w:p w:rsidR="00141677" w:rsidRDefault="00141677" w:rsidP="00414674">
      <w:pPr>
        <w:pStyle w:val="ListParagraph"/>
        <w:numPr>
          <w:ilvl w:val="2"/>
          <w:numId w:val="1"/>
        </w:numPr>
        <w:spacing w:after="120" w:line="480" w:lineRule="auto"/>
        <w:rPr>
          <w:rFonts w:ascii="Arial" w:hAnsi="Arial" w:cs="Arial"/>
          <w:sz w:val="28"/>
          <w:szCs w:val="28"/>
        </w:rPr>
      </w:pPr>
      <w:bookmarkStart w:id="0" w:name="_GoBack"/>
      <w:bookmarkEnd w:id="0"/>
      <w:r>
        <w:rPr>
          <w:rFonts w:ascii="Arial" w:hAnsi="Arial" w:cs="Arial"/>
          <w:sz w:val="28"/>
          <w:szCs w:val="28"/>
        </w:rPr>
        <w:t xml:space="preserve">The new accreditation system is in the very early stages of development, which means there are not a lot of details to share at this time, but the </w:t>
      </w:r>
      <w:r w:rsidR="008C54D7">
        <w:rPr>
          <w:rFonts w:ascii="Arial" w:hAnsi="Arial" w:cs="Arial"/>
          <w:sz w:val="28"/>
          <w:szCs w:val="28"/>
        </w:rPr>
        <w:t>State Department of Education</w:t>
      </w:r>
      <w:r>
        <w:rPr>
          <w:rFonts w:ascii="Arial" w:hAnsi="Arial" w:cs="Arial"/>
          <w:sz w:val="28"/>
          <w:szCs w:val="28"/>
        </w:rPr>
        <w:t xml:space="preserve"> will be working with educators in the field to more fully develop the system and an implementation plan.</w:t>
      </w:r>
    </w:p>
    <w:p w:rsidR="00141677" w:rsidRDefault="00141677" w:rsidP="00414674">
      <w:pPr>
        <w:pStyle w:val="ListParagraph"/>
        <w:numPr>
          <w:ilvl w:val="2"/>
          <w:numId w:val="1"/>
        </w:numPr>
        <w:spacing w:after="120" w:line="480" w:lineRule="auto"/>
        <w:rPr>
          <w:rFonts w:ascii="Arial" w:hAnsi="Arial" w:cs="Arial"/>
          <w:sz w:val="28"/>
          <w:szCs w:val="28"/>
        </w:rPr>
      </w:pPr>
      <w:r>
        <w:rPr>
          <w:rFonts w:ascii="Arial" w:hAnsi="Arial" w:cs="Arial"/>
          <w:sz w:val="28"/>
          <w:szCs w:val="28"/>
        </w:rPr>
        <w:t xml:space="preserve">Once a plan is complete, it will </w:t>
      </w:r>
      <w:r w:rsidR="008C54D7">
        <w:rPr>
          <w:rFonts w:ascii="Arial" w:hAnsi="Arial" w:cs="Arial"/>
          <w:sz w:val="28"/>
          <w:szCs w:val="28"/>
        </w:rPr>
        <w:t xml:space="preserve">come </w:t>
      </w:r>
      <w:r>
        <w:rPr>
          <w:rFonts w:ascii="Arial" w:hAnsi="Arial" w:cs="Arial"/>
          <w:sz w:val="28"/>
          <w:szCs w:val="28"/>
        </w:rPr>
        <w:t xml:space="preserve">to the State Board, </w:t>
      </w:r>
      <w:r w:rsidR="008C54D7">
        <w:rPr>
          <w:rFonts w:ascii="Arial" w:hAnsi="Arial" w:cs="Arial"/>
          <w:sz w:val="28"/>
          <w:szCs w:val="28"/>
        </w:rPr>
        <w:t>and we’ll vote on</w:t>
      </w:r>
      <w:r>
        <w:rPr>
          <w:rFonts w:ascii="Arial" w:hAnsi="Arial" w:cs="Arial"/>
          <w:sz w:val="28"/>
          <w:szCs w:val="28"/>
        </w:rPr>
        <w:t xml:space="preserve"> whether to adopt the new system.</w:t>
      </w:r>
    </w:p>
    <w:p w:rsidR="004D4783" w:rsidRPr="004D4783" w:rsidRDefault="004D4783" w:rsidP="004D4783">
      <w:pPr>
        <w:spacing w:after="120" w:line="480" w:lineRule="auto"/>
        <w:rPr>
          <w:rFonts w:ascii="Arial" w:hAnsi="Arial" w:cs="Arial"/>
          <w:sz w:val="28"/>
          <w:szCs w:val="28"/>
        </w:rPr>
      </w:pPr>
      <w:r w:rsidRPr="004D4783">
        <w:rPr>
          <w:rFonts w:ascii="Arial" w:hAnsi="Arial" w:cs="Arial"/>
          <w:sz w:val="28"/>
          <w:szCs w:val="28"/>
          <w:highlight w:val="yellow"/>
        </w:rPr>
        <w:t>(SLIDE 28)</w:t>
      </w:r>
    </w:p>
    <w:p w:rsidR="000E29DA" w:rsidRDefault="000E29DA" w:rsidP="000E29DA">
      <w:pPr>
        <w:pStyle w:val="ListParagraph"/>
        <w:numPr>
          <w:ilvl w:val="0"/>
          <w:numId w:val="1"/>
        </w:numPr>
        <w:spacing w:after="120" w:line="480" w:lineRule="auto"/>
        <w:rPr>
          <w:rFonts w:ascii="Arial" w:hAnsi="Arial" w:cs="Arial"/>
          <w:sz w:val="28"/>
          <w:szCs w:val="28"/>
        </w:rPr>
      </w:pPr>
      <w:r>
        <w:rPr>
          <w:rFonts w:ascii="Arial" w:hAnsi="Arial" w:cs="Arial"/>
          <w:sz w:val="28"/>
          <w:szCs w:val="28"/>
        </w:rPr>
        <w:t xml:space="preserve">Kansas is also well positioned </w:t>
      </w:r>
      <w:r w:rsidR="00C00678">
        <w:rPr>
          <w:rFonts w:ascii="Arial" w:hAnsi="Arial" w:cs="Arial"/>
          <w:sz w:val="28"/>
          <w:szCs w:val="28"/>
        </w:rPr>
        <w:t xml:space="preserve">to meet the waiver criteria </w:t>
      </w:r>
      <w:r>
        <w:rPr>
          <w:rFonts w:ascii="Arial" w:hAnsi="Arial" w:cs="Arial"/>
          <w:sz w:val="28"/>
          <w:szCs w:val="28"/>
        </w:rPr>
        <w:t>in the area of teacher/leader evaluation. A new educator evaluation system – the Kansas Educator Evaluation Pr</w:t>
      </w:r>
      <w:r w:rsidR="00C00678">
        <w:rPr>
          <w:rFonts w:ascii="Arial" w:hAnsi="Arial" w:cs="Arial"/>
          <w:sz w:val="28"/>
          <w:szCs w:val="28"/>
        </w:rPr>
        <w:t xml:space="preserve">otocol, or KEEP, </w:t>
      </w:r>
      <w:r>
        <w:rPr>
          <w:rFonts w:ascii="Arial" w:hAnsi="Arial" w:cs="Arial"/>
          <w:sz w:val="28"/>
          <w:szCs w:val="28"/>
        </w:rPr>
        <w:t xml:space="preserve">is begin piloted in </w:t>
      </w:r>
      <w:r w:rsidR="002942AA">
        <w:rPr>
          <w:rFonts w:ascii="Arial" w:hAnsi="Arial" w:cs="Arial"/>
          <w:sz w:val="28"/>
          <w:szCs w:val="28"/>
        </w:rPr>
        <w:t>about 18</w:t>
      </w:r>
      <w:r>
        <w:rPr>
          <w:rFonts w:ascii="Arial" w:hAnsi="Arial" w:cs="Arial"/>
          <w:sz w:val="28"/>
          <w:szCs w:val="28"/>
        </w:rPr>
        <w:t xml:space="preserve"> school districts this year. While KEEP includes many of the ideas enumerated in the federal criteria related to waiver requests, it does not yet include a key component required in order to qualify for a waiver. That is a requirement that the evaluation system include a tie to student growth. </w:t>
      </w:r>
    </w:p>
    <w:p w:rsidR="000E29DA" w:rsidRDefault="000E29DA" w:rsidP="000E29DA">
      <w:pPr>
        <w:pStyle w:val="ListParagraph"/>
        <w:numPr>
          <w:ilvl w:val="0"/>
          <w:numId w:val="1"/>
        </w:numPr>
        <w:spacing w:after="120" w:line="480" w:lineRule="auto"/>
        <w:rPr>
          <w:rFonts w:ascii="Arial" w:hAnsi="Arial" w:cs="Arial"/>
          <w:sz w:val="28"/>
          <w:szCs w:val="28"/>
        </w:rPr>
      </w:pPr>
      <w:r>
        <w:rPr>
          <w:rFonts w:ascii="Arial" w:hAnsi="Arial" w:cs="Arial"/>
          <w:sz w:val="28"/>
          <w:szCs w:val="28"/>
        </w:rPr>
        <w:lastRenderedPageBreak/>
        <w:t xml:space="preserve">That is a piece that </w:t>
      </w:r>
      <w:r w:rsidR="00250B21">
        <w:rPr>
          <w:rFonts w:ascii="Arial" w:hAnsi="Arial" w:cs="Arial"/>
          <w:sz w:val="28"/>
          <w:szCs w:val="28"/>
        </w:rPr>
        <w:t xml:space="preserve">will be worked on to determine how it can </w:t>
      </w:r>
      <w:r w:rsidR="00C00678">
        <w:rPr>
          <w:rFonts w:ascii="Arial" w:hAnsi="Arial" w:cs="Arial"/>
          <w:sz w:val="28"/>
          <w:szCs w:val="28"/>
        </w:rPr>
        <w:t xml:space="preserve">be </w:t>
      </w:r>
      <w:r w:rsidR="00250B21">
        <w:rPr>
          <w:rFonts w:ascii="Arial" w:hAnsi="Arial" w:cs="Arial"/>
          <w:sz w:val="28"/>
          <w:szCs w:val="28"/>
        </w:rPr>
        <w:t xml:space="preserve">added to KEEP in a way that makes sense for our state. </w:t>
      </w:r>
    </w:p>
    <w:p w:rsidR="00141677" w:rsidRPr="004D4783" w:rsidRDefault="00C00678" w:rsidP="00414674">
      <w:pPr>
        <w:pStyle w:val="ListParagraph"/>
        <w:numPr>
          <w:ilvl w:val="0"/>
          <w:numId w:val="1"/>
        </w:numPr>
        <w:spacing w:after="120" w:line="480" w:lineRule="auto"/>
        <w:rPr>
          <w:rFonts w:ascii="Arial" w:hAnsi="Arial" w:cs="Arial"/>
          <w:sz w:val="28"/>
          <w:szCs w:val="28"/>
        </w:rPr>
      </w:pPr>
      <w:r>
        <w:rPr>
          <w:rFonts w:ascii="Arial" w:hAnsi="Arial" w:cs="Arial"/>
          <w:sz w:val="28"/>
          <w:szCs w:val="28"/>
        </w:rPr>
        <w:t xml:space="preserve">Fortunately, in order to meet the waiver criteria, we don’t have to have all of these elements implemented, but we do have to have a plan in place that leads to implementation within a specified time period, and I’m confident we can meet those requirements and be successful in our waiver request. </w:t>
      </w:r>
    </w:p>
    <w:p w:rsidR="00474A6D" w:rsidRPr="00414674" w:rsidRDefault="00474A6D" w:rsidP="00414674">
      <w:pPr>
        <w:spacing w:after="120" w:line="480" w:lineRule="auto"/>
        <w:rPr>
          <w:rFonts w:ascii="Arial" w:hAnsi="Arial" w:cs="Arial"/>
          <w:sz w:val="28"/>
          <w:szCs w:val="28"/>
        </w:rPr>
      </w:pPr>
      <w:r w:rsidRPr="00414674">
        <w:rPr>
          <w:rFonts w:ascii="Arial" w:hAnsi="Arial" w:cs="Arial"/>
          <w:sz w:val="28"/>
          <w:szCs w:val="28"/>
          <w:highlight w:val="yellow"/>
        </w:rPr>
        <w:t>(SLIDE 2</w:t>
      </w:r>
      <w:r w:rsidR="004D4783">
        <w:rPr>
          <w:rFonts w:ascii="Arial" w:hAnsi="Arial" w:cs="Arial"/>
          <w:sz w:val="28"/>
          <w:szCs w:val="28"/>
          <w:highlight w:val="yellow"/>
        </w:rPr>
        <w:t>9</w:t>
      </w:r>
      <w:r w:rsidRPr="00414674">
        <w:rPr>
          <w:rFonts w:ascii="Arial" w:hAnsi="Arial" w:cs="Arial"/>
          <w:sz w:val="28"/>
          <w:szCs w:val="28"/>
          <w:highlight w:val="yellow"/>
        </w:rPr>
        <w:t>)</w:t>
      </w:r>
    </w:p>
    <w:p w:rsidR="00250B21" w:rsidRDefault="00C00678" w:rsidP="00250B21">
      <w:pPr>
        <w:pStyle w:val="ListParagraph"/>
        <w:numPr>
          <w:ilvl w:val="0"/>
          <w:numId w:val="10"/>
        </w:numPr>
        <w:spacing w:after="120" w:line="480" w:lineRule="auto"/>
        <w:rPr>
          <w:rFonts w:ascii="Arial" w:hAnsi="Arial" w:cs="Arial"/>
          <w:sz w:val="28"/>
          <w:szCs w:val="28"/>
        </w:rPr>
      </w:pPr>
      <w:r>
        <w:rPr>
          <w:rFonts w:ascii="Arial" w:hAnsi="Arial" w:cs="Arial"/>
          <w:sz w:val="28"/>
          <w:szCs w:val="28"/>
        </w:rPr>
        <w:t>If we are granted a waiver,</w:t>
      </w:r>
      <w:r w:rsidR="00250B21">
        <w:rPr>
          <w:rFonts w:ascii="Arial" w:hAnsi="Arial" w:cs="Arial"/>
          <w:sz w:val="28"/>
          <w:szCs w:val="28"/>
        </w:rPr>
        <w:t xml:space="preserve"> we’ll have much greater flexibility in the way that schools are held accountable for performance.</w:t>
      </w:r>
      <w:r w:rsidR="00477EF5">
        <w:rPr>
          <w:rFonts w:ascii="Arial" w:hAnsi="Arial" w:cs="Arial"/>
          <w:sz w:val="28"/>
          <w:szCs w:val="28"/>
        </w:rPr>
        <w:t xml:space="preserve"> The ESEA requirements that could be waived include:</w:t>
      </w:r>
    </w:p>
    <w:p w:rsidR="00477EF5" w:rsidRDefault="00477EF5" w:rsidP="00477EF5">
      <w:pPr>
        <w:pStyle w:val="ListParagraph"/>
        <w:numPr>
          <w:ilvl w:val="1"/>
          <w:numId w:val="10"/>
        </w:numPr>
        <w:spacing w:after="120" w:line="480" w:lineRule="auto"/>
        <w:rPr>
          <w:rFonts w:ascii="Arial" w:hAnsi="Arial" w:cs="Arial"/>
          <w:sz w:val="28"/>
          <w:szCs w:val="28"/>
        </w:rPr>
      </w:pPr>
      <w:r>
        <w:rPr>
          <w:rFonts w:ascii="Arial" w:hAnsi="Arial" w:cs="Arial"/>
          <w:sz w:val="28"/>
          <w:szCs w:val="28"/>
        </w:rPr>
        <w:t>The 2014 timeline for achieving 100 percent proficiency. Schools would still be held accountable for raising the bar for academic performance</w:t>
      </w:r>
      <w:r w:rsidR="00C00678">
        <w:rPr>
          <w:rFonts w:ascii="Arial" w:hAnsi="Arial" w:cs="Arial"/>
          <w:sz w:val="28"/>
          <w:szCs w:val="28"/>
        </w:rPr>
        <w:t xml:space="preserve"> based on the accountability plan adopted by the state</w:t>
      </w:r>
      <w:r>
        <w:rPr>
          <w:rFonts w:ascii="Arial" w:hAnsi="Arial" w:cs="Arial"/>
          <w:sz w:val="28"/>
          <w:szCs w:val="28"/>
        </w:rPr>
        <w:t xml:space="preserve">, however </w:t>
      </w:r>
      <w:r w:rsidR="00C00678">
        <w:rPr>
          <w:rFonts w:ascii="Arial" w:hAnsi="Arial" w:cs="Arial"/>
          <w:sz w:val="28"/>
          <w:szCs w:val="28"/>
        </w:rPr>
        <w:t>we</w:t>
      </w:r>
      <w:r>
        <w:rPr>
          <w:rFonts w:ascii="Arial" w:hAnsi="Arial" w:cs="Arial"/>
          <w:sz w:val="28"/>
          <w:szCs w:val="28"/>
        </w:rPr>
        <w:t xml:space="preserve"> will have greater flexibility in setting annual targets for meeting </w:t>
      </w:r>
      <w:r w:rsidR="00C00678">
        <w:rPr>
          <w:rFonts w:ascii="Arial" w:hAnsi="Arial" w:cs="Arial"/>
          <w:sz w:val="28"/>
          <w:szCs w:val="28"/>
        </w:rPr>
        <w:t>goals and objectives</w:t>
      </w:r>
      <w:r>
        <w:rPr>
          <w:rFonts w:ascii="Arial" w:hAnsi="Arial" w:cs="Arial"/>
          <w:sz w:val="28"/>
          <w:szCs w:val="28"/>
        </w:rPr>
        <w:t>.</w:t>
      </w:r>
    </w:p>
    <w:p w:rsidR="00477EF5" w:rsidRDefault="00477EF5" w:rsidP="00477EF5">
      <w:pPr>
        <w:pStyle w:val="ListParagraph"/>
        <w:numPr>
          <w:ilvl w:val="1"/>
          <w:numId w:val="10"/>
        </w:numPr>
        <w:spacing w:after="120" w:line="480" w:lineRule="auto"/>
        <w:rPr>
          <w:rFonts w:ascii="Arial" w:hAnsi="Arial" w:cs="Arial"/>
          <w:sz w:val="28"/>
          <w:szCs w:val="28"/>
        </w:rPr>
      </w:pPr>
      <w:r>
        <w:rPr>
          <w:rFonts w:ascii="Arial" w:hAnsi="Arial" w:cs="Arial"/>
          <w:sz w:val="28"/>
          <w:szCs w:val="28"/>
        </w:rPr>
        <w:t xml:space="preserve">School improvement requirements. States would no longer have to identify schools on improvement, corrective action or those in restructuring. Also, state’s would not be required to </w:t>
      </w:r>
      <w:r>
        <w:rPr>
          <w:rFonts w:ascii="Arial" w:hAnsi="Arial" w:cs="Arial"/>
          <w:sz w:val="28"/>
          <w:szCs w:val="28"/>
        </w:rPr>
        <w:lastRenderedPageBreak/>
        <w:t>implement the improvement actions currently required for schools that don’t meet AYP for two consecutive years or more. However, states can choose to continue those improvement actions, or develop new actions that were not part of the NCLB legislation.</w:t>
      </w:r>
    </w:p>
    <w:p w:rsidR="00C00678" w:rsidRDefault="00477EF5" w:rsidP="00C00678">
      <w:pPr>
        <w:pStyle w:val="ListParagraph"/>
        <w:numPr>
          <w:ilvl w:val="1"/>
          <w:numId w:val="10"/>
        </w:numPr>
        <w:spacing w:after="120" w:line="480" w:lineRule="auto"/>
        <w:rPr>
          <w:rFonts w:ascii="Arial" w:hAnsi="Arial" w:cs="Arial"/>
          <w:sz w:val="28"/>
          <w:szCs w:val="28"/>
        </w:rPr>
      </w:pPr>
      <w:r w:rsidRPr="00C00678">
        <w:rPr>
          <w:rFonts w:ascii="Arial" w:hAnsi="Arial" w:cs="Arial"/>
          <w:sz w:val="28"/>
          <w:szCs w:val="28"/>
        </w:rPr>
        <w:t xml:space="preserve">Additional flexibility in the use of federal funds for school improvement purposes. </w:t>
      </w:r>
      <w:r w:rsidR="00C00678" w:rsidRPr="00C00678">
        <w:rPr>
          <w:rFonts w:ascii="Arial" w:hAnsi="Arial" w:cs="Arial"/>
          <w:sz w:val="28"/>
          <w:szCs w:val="28"/>
        </w:rPr>
        <w:t xml:space="preserve">As an example, current restrictions on the percentage of federal funds that can be transferred from one federal program to another will be waived, allowing 100 percent of certain federal program funds to be transferred to another federal program. This allows districts to decide which programs are having the greatest impact in their schools and to direct funds to those programs accordingly. Funds will not be allowed to be transferred out of Title I, but funds can be transferred into Title I. </w:t>
      </w:r>
    </w:p>
    <w:p w:rsidR="00C00678" w:rsidRDefault="00C00678" w:rsidP="00C00678">
      <w:pPr>
        <w:pStyle w:val="ListParagraph"/>
        <w:numPr>
          <w:ilvl w:val="1"/>
          <w:numId w:val="10"/>
        </w:numPr>
        <w:spacing w:after="120" w:line="480" w:lineRule="auto"/>
        <w:rPr>
          <w:rFonts w:ascii="Arial" w:hAnsi="Arial" w:cs="Arial"/>
          <w:sz w:val="28"/>
          <w:szCs w:val="28"/>
        </w:rPr>
      </w:pPr>
      <w:r w:rsidRPr="00C00678">
        <w:rPr>
          <w:rFonts w:ascii="Arial" w:hAnsi="Arial" w:cs="Arial"/>
          <w:sz w:val="28"/>
          <w:szCs w:val="28"/>
        </w:rPr>
        <w:t xml:space="preserve">Also waived will be the requirement for school districts to notify the state 30 days prior to transferring funds. </w:t>
      </w:r>
    </w:p>
    <w:p w:rsidR="0040799B" w:rsidRPr="00C00678" w:rsidRDefault="00C00678" w:rsidP="0040799B">
      <w:pPr>
        <w:pStyle w:val="ListParagraph"/>
        <w:numPr>
          <w:ilvl w:val="1"/>
          <w:numId w:val="10"/>
        </w:numPr>
        <w:spacing w:after="120" w:line="480" w:lineRule="auto"/>
        <w:rPr>
          <w:rFonts w:ascii="Arial" w:hAnsi="Arial" w:cs="Arial"/>
          <w:sz w:val="28"/>
          <w:szCs w:val="28"/>
        </w:rPr>
      </w:pPr>
      <w:r w:rsidRPr="00C00678">
        <w:rPr>
          <w:rFonts w:ascii="Arial" w:hAnsi="Arial" w:cs="Arial"/>
          <w:sz w:val="28"/>
          <w:szCs w:val="28"/>
        </w:rPr>
        <w:t>There are also provisions in the waiver that will give rural school districts greater flexibili</w:t>
      </w:r>
      <w:r>
        <w:rPr>
          <w:rFonts w:ascii="Arial" w:hAnsi="Arial" w:cs="Arial"/>
          <w:sz w:val="28"/>
          <w:szCs w:val="28"/>
        </w:rPr>
        <w:t>ty in the use of federal funds.</w:t>
      </w:r>
    </w:p>
    <w:p w:rsidR="004D4783" w:rsidRPr="004D4783" w:rsidRDefault="004D4783" w:rsidP="004D4783">
      <w:pPr>
        <w:spacing w:after="120" w:line="480" w:lineRule="auto"/>
        <w:rPr>
          <w:rFonts w:ascii="Arial" w:hAnsi="Arial" w:cs="Arial"/>
          <w:sz w:val="28"/>
          <w:szCs w:val="28"/>
        </w:rPr>
      </w:pPr>
      <w:r w:rsidRPr="004D4783">
        <w:rPr>
          <w:rFonts w:ascii="Arial" w:hAnsi="Arial" w:cs="Arial"/>
          <w:sz w:val="28"/>
          <w:szCs w:val="28"/>
          <w:highlight w:val="yellow"/>
        </w:rPr>
        <w:t>(SLIDE 30)</w:t>
      </w:r>
    </w:p>
    <w:p w:rsidR="00250B21" w:rsidRPr="00535873" w:rsidRDefault="0040799B" w:rsidP="00535873">
      <w:pPr>
        <w:pStyle w:val="ListParagraph"/>
        <w:numPr>
          <w:ilvl w:val="0"/>
          <w:numId w:val="10"/>
        </w:numPr>
        <w:spacing w:after="120" w:line="480" w:lineRule="auto"/>
        <w:rPr>
          <w:rFonts w:ascii="Arial" w:hAnsi="Arial" w:cs="Arial"/>
          <w:sz w:val="28"/>
          <w:szCs w:val="28"/>
        </w:rPr>
      </w:pPr>
      <w:r w:rsidRPr="00535873">
        <w:rPr>
          <w:rFonts w:ascii="Arial" w:hAnsi="Arial" w:cs="Arial"/>
          <w:sz w:val="28"/>
          <w:szCs w:val="28"/>
        </w:rPr>
        <w:lastRenderedPageBreak/>
        <w:t>The earliest states can submit a request for a waiver is in November</w:t>
      </w:r>
      <w:r w:rsidR="001559E2" w:rsidRPr="00535873">
        <w:rPr>
          <w:rFonts w:ascii="Arial" w:hAnsi="Arial" w:cs="Arial"/>
          <w:sz w:val="28"/>
          <w:szCs w:val="28"/>
        </w:rPr>
        <w:t xml:space="preserve">, but our Board wanted to be certain we took the time to address the criteria, especially the accountability system, appropriately. For that reason, we’ll be submitting our waiver request in February, which is the second opportunity for states to submit a waiver request. </w:t>
      </w:r>
    </w:p>
    <w:p w:rsidR="001559E2" w:rsidRPr="00535873" w:rsidRDefault="001559E2" w:rsidP="00535873">
      <w:pPr>
        <w:pStyle w:val="ListParagraph"/>
        <w:numPr>
          <w:ilvl w:val="0"/>
          <w:numId w:val="10"/>
        </w:numPr>
        <w:spacing w:after="120" w:line="480" w:lineRule="auto"/>
        <w:rPr>
          <w:rFonts w:ascii="Arial" w:hAnsi="Arial" w:cs="Arial"/>
          <w:sz w:val="28"/>
          <w:szCs w:val="28"/>
        </w:rPr>
      </w:pPr>
      <w:r w:rsidRPr="00535873">
        <w:rPr>
          <w:rFonts w:ascii="Arial" w:hAnsi="Arial" w:cs="Arial"/>
          <w:sz w:val="28"/>
          <w:szCs w:val="28"/>
        </w:rPr>
        <w:t xml:space="preserve">It’s expected that we would know whether our waiver was granted or not by the end of May. </w:t>
      </w:r>
    </w:p>
    <w:p w:rsidR="0040799B" w:rsidRPr="004D4783" w:rsidRDefault="004D4783" w:rsidP="004D4783">
      <w:pPr>
        <w:rPr>
          <w:rFonts w:ascii="Arial" w:hAnsi="Arial" w:cs="Arial"/>
          <w:sz w:val="28"/>
          <w:szCs w:val="28"/>
        </w:rPr>
      </w:pPr>
      <w:r w:rsidRPr="004D4783">
        <w:rPr>
          <w:rFonts w:ascii="Arial" w:hAnsi="Arial" w:cs="Arial"/>
          <w:sz w:val="28"/>
          <w:szCs w:val="28"/>
          <w:highlight w:val="yellow"/>
        </w:rPr>
        <w:t>(SLIDE 31)</w:t>
      </w:r>
    </w:p>
    <w:p w:rsidR="009D5BDF" w:rsidRPr="00535873" w:rsidRDefault="0090223B" w:rsidP="00535873">
      <w:pPr>
        <w:pStyle w:val="ListParagraph"/>
        <w:numPr>
          <w:ilvl w:val="0"/>
          <w:numId w:val="10"/>
        </w:numPr>
        <w:spacing w:after="120" w:line="480" w:lineRule="auto"/>
        <w:rPr>
          <w:rFonts w:ascii="Arial" w:hAnsi="Arial" w:cs="Arial"/>
          <w:sz w:val="28"/>
          <w:szCs w:val="28"/>
        </w:rPr>
      </w:pPr>
      <w:r>
        <w:rPr>
          <w:rFonts w:ascii="Arial" w:hAnsi="Arial" w:cs="Arial"/>
          <w:sz w:val="28"/>
          <w:szCs w:val="28"/>
        </w:rPr>
        <w:t xml:space="preserve">As you can see, it’s a time of great opportunity in the area of education, but also a time of great challenges. </w:t>
      </w:r>
      <w:r w:rsidR="00CC6F98" w:rsidRPr="00535873">
        <w:rPr>
          <w:rFonts w:ascii="Arial" w:hAnsi="Arial" w:cs="Arial"/>
          <w:sz w:val="28"/>
          <w:szCs w:val="28"/>
        </w:rPr>
        <w:t>We’re going to need our best people, our best minds, to help us overcome our challenges and capitalize on our opportunities. We’re going to need you.</w:t>
      </w:r>
    </w:p>
    <w:p w:rsidR="006B3AB9" w:rsidRPr="00414674" w:rsidRDefault="006B3AB9" w:rsidP="00414674">
      <w:pPr>
        <w:spacing w:after="120" w:line="480" w:lineRule="auto"/>
        <w:rPr>
          <w:rFonts w:ascii="Arial" w:hAnsi="Arial" w:cs="Arial"/>
          <w:sz w:val="28"/>
          <w:szCs w:val="28"/>
        </w:rPr>
      </w:pPr>
      <w:r w:rsidRPr="00DA2497">
        <w:rPr>
          <w:rFonts w:ascii="Arial" w:hAnsi="Arial" w:cs="Arial"/>
          <w:sz w:val="28"/>
          <w:szCs w:val="28"/>
          <w:highlight w:val="yellow"/>
        </w:rPr>
        <w:t>(SLIDE 3</w:t>
      </w:r>
      <w:r w:rsidR="004D4783">
        <w:rPr>
          <w:rFonts w:ascii="Arial" w:hAnsi="Arial" w:cs="Arial"/>
          <w:sz w:val="28"/>
          <w:szCs w:val="28"/>
          <w:highlight w:val="yellow"/>
        </w:rPr>
        <w:t>2</w:t>
      </w:r>
      <w:r w:rsidRPr="00DA2497">
        <w:rPr>
          <w:rFonts w:ascii="Arial" w:hAnsi="Arial" w:cs="Arial"/>
          <w:sz w:val="28"/>
          <w:szCs w:val="28"/>
          <w:highlight w:val="yellow"/>
        </w:rPr>
        <w:t>)</w:t>
      </w:r>
    </w:p>
    <w:p w:rsidR="00CC6F98" w:rsidRPr="00535873" w:rsidRDefault="00CC6F98" w:rsidP="00535873">
      <w:pPr>
        <w:pStyle w:val="ListParagraph"/>
        <w:numPr>
          <w:ilvl w:val="0"/>
          <w:numId w:val="18"/>
        </w:numPr>
        <w:spacing w:after="120" w:line="480" w:lineRule="auto"/>
        <w:rPr>
          <w:rFonts w:ascii="Arial" w:hAnsi="Arial" w:cs="Arial"/>
          <w:sz w:val="28"/>
          <w:szCs w:val="28"/>
        </w:rPr>
      </w:pPr>
      <w:r w:rsidRPr="00535873">
        <w:rPr>
          <w:rFonts w:ascii="Arial" w:hAnsi="Arial" w:cs="Arial"/>
          <w:sz w:val="28"/>
          <w:szCs w:val="28"/>
        </w:rPr>
        <w:t>Thank you for giving me this opportunity to talk with you. Questions?</w:t>
      </w:r>
    </w:p>
    <w:p w:rsidR="006B3AB9" w:rsidRPr="00414674" w:rsidRDefault="006B3AB9" w:rsidP="00414674">
      <w:pPr>
        <w:spacing w:after="120" w:line="480" w:lineRule="auto"/>
        <w:rPr>
          <w:rFonts w:ascii="Arial" w:hAnsi="Arial" w:cs="Arial"/>
          <w:sz w:val="28"/>
          <w:szCs w:val="28"/>
        </w:rPr>
      </w:pPr>
      <w:r w:rsidRPr="00DA2497">
        <w:rPr>
          <w:rFonts w:ascii="Arial" w:hAnsi="Arial" w:cs="Arial"/>
          <w:sz w:val="28"/>
          <w:szCs w:val="28"/>
          <w:highlight w:val="yellow"/>
        </w:rPr>
        <w:t>(END SLIDE)</w:t>
      </w:r>
    </w:p>
    <w:p w:rsidR="00736C73" w:rsidRPr="00414674" w:rsidRDefault="00736C73" w:rsidP="00414674">
      <w:pPr>
        <w:spacing w:after="120" w:line="480" w:lineRule="auto"/>
        <w:rPr>
          <w:rFonts w:ascii="Arial" w:hAnsi="Arial" w:cs="Arial"/>
          <w:sz w:val="28"/>
          <w:szCs w:val="28"/>
        </w:rPr>
      </w:pPr>
    </w:p>
    <w:p w:rsidR="004F7CC7" w:rsidRPr="00414674" w:rsidRDefault="004F7CC7" w:rsidP="00414674">
      <w:pPr>
        <w:spacing w:before="100" w:beforeAutospacing="1" w:after="120" w:line="480" w:lineRule="auto"/>
        <w:rPr>
          <w:rFonts w:ascii="Arial" w:hAnsi="Arial" w:cs="Arial"/>
          <w:sz w:val="28"/>
          <w:szCs w:val="28"/>
        </w:rPr>
      </w:pPr>
    </w:p>
    <w:p w:rsidR="003528F1" w:rsidRPr="00414674" w:rsidRDefault="003528F1" w:rsidP="00414674">
      <w:pPr>
        <w:spacing w:after="120" w:line="480" w:lineRule="auto"/>
        <w:rPr>
          <w:rFonts w:ascii="Arial" w:hAnsi="Arial" w:cs="Arial"/>
          <w:sz w:val="28"/>
          <w:szCs w:val="28"/>
        </w:rPr>
      </w:pPr>
    </w:p>
    <w:sectPr w:rsidR="003528F1" w:rsidRPr="004146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6A" w:rsidRDefault="00F0716A" w:rsidP="006E1052">
      <w:pPr>
        <w:spacing w:after="0" w:line="240" w:lineRule="auto"/>
      </w:pPr>
      <w:r>
        <w:separator/>
      </w:r>
    </w:p>
  </w:endnote>
  <w:endnote w:type="continuationSeparator" w:id="0">
    <w:p w:rsidR="00F0716A" w:rsidRDefault="00F0716A" w:rsidP="006E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6A" w:rsidRDefault="00F0716A">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716A" w:rsidRDefault="00F0716A">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2942AA">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F0716A" w:rsidRDefault="00F0716A">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2942AA">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F0716A" w:rsidRDefault="00F07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6A" w:rsidRDefault="00F0716A" w:rsidP="006E1052">
      <w:pPr>
        <w:spacing w:after="0" w:line="240" w:lineRule="auto"/>
      </w:pPr>
      <w:r>
        <w:separator/>
      </w:r>
    </w:p>
  </w:footnote>
  <w:footnote w:type="continuationSeparator" w:id="0">
    <w:p w:rsidR="00F0716A" w:rsidRDefault="00F0716A" w:rsidP="006E1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110"/>
    <w:multiLevelType w:val="hybridMultilevel"/>
    <w:tmpl w:val="AC3E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9089624">
      <w:start w:val="1"/>
      <w:numFmt w:val="bullet"/>
      <w:lvlText w:val=""/>
      <w:lvlJc w:val="left"/>
      <w:pPr>
        <w:ind w:left="2160" w:hanging="360"/>
      </w:pPr>
      <w:rPr>
        <w:rFonts w:ascii="Wingdings" w:hAnsi="Wingdings" w:hint="default"/>
      </w:rPr>
    </w:lvl>
    <w:lvl w:ilvl="3" w:tplc="6EEE19CA">
      <w:start w:val="1"/>
      <w:numFmt w:val="bullet"/>
      <w:lvlText w:val=""/>
      <w:lvlJc w:val="left"/>
      <w:pPr>
        <w:ind w:left="2880" w:hanging="360"/>
      </w:pPr>
      <w:rPr>
        <w:rFonts w:ascii="Symbol" w:hAnsi="Symbol" w:hint="default"/>
      </w:rPr>
    </w:lvl>
    <w:lvl w:ilvl="4" w:tplc="B55C0C38">
      <w:start w:val="1"/>
      <w:numFmt w:val="bullet"/>
      <w:lvlText w:val=""/>
      <w:lvlJc w:val="left"/>
      <w:pPr>
        <w:ind w:left="3600" w:hanging="360"/>
      </w:pPr>
      <w:rPr>
        <w:rFonts w:ascii="Symbol" w:hAnsi="Symbol" w:hint="default"/>
      </w:rPr>
    </w:lvl>
    <w:lvl w:ilvl="5" w:tplc="2452DDE8">
      <w:start w:val="1"/>
      <w:numFmt w:val="bullet"/>
      <w:lvlText w:val="o"/>
      <w:lvlJc w:val="left"/>
      <w:pPr>
        <w:ind w:left="4320" w:hanging="360"/>
      </w:pPr>
      <w:rPr>
        <w:rFonts w:ascii="Courier New" w:hAnsi="Courier New" w:cs="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E4671"/>
    <w:multiLevelType w:val="hybridMultilevel"/>
    <w:tmpl w:val="35845BAA"/>
    <w:lvl w:ilvl="0" w:tplc="1A0E01BE">
      <w:start w:val="1"/>
      <w:numFmt w:val="bullet"/>
      <w:lvlText w:val=""/>
      <w:lvlJc w:val="left"/>
      <w:pPr>
        <w:tabs>
          <w:tab w:val="num" w:pos="720"/>
        </w:tabs>
        <w:ind w:left="720" w:hanging="360"/>
      </w:pPr>
      <w:rPr>
        <w:rFonts w:ascii="Wingdings" w:hAnsi="Wingdings" w:hint="default"/>
      </w:rPr>
    </w:lvl>
    <w:lvl w:ilvl="1" w:tplc="3B7C4F1A" w:tentative="1">
      <w:start w:val="1"/>
      <w:numFmt w:val="bullet"/>
      <w:lvlText w:val=""/>
      <w:lvlJc w:val="left"/>
      <w:pPr>
        <w:tabs>
          <w:tab w:val="num" w:pos="1440"/>
        </w:tabs>
        <w:ind w:left="1440" w:hanging="360"/>
      </w:pPr>
      <w:rPr>
        <w:rFonts w:ascii="Wingdings" w:hAnsi="Wingdings" w:hint="default"/>
      </w:rPr>
    </w:lvl>
    <w:lvl w:ilvl="2" w:tplc="143212DA" w:tentative="1">
      <w:start w:val="1"/>
      <w:numFmt w:val="bullet"/>
      <w:lvlText w:val=""/>
      <w:lvlJc w:val="left"/>
      <w:pPr>
        <w:tabs>
          <w:tab w:val="num" w:pos="2160"/>
        </w:tabs>
        <w:ind w:left="2160" w:hanging="360"/>
      </w:pPr>
      <w:rPr>
        <w:rFonts w:ascii="Wingdings" w:hAnsi="Wingdings" w:hint="default"/>
      </w:rPr>
    </w:lvl>
    <w:lvl w:ilvl="3" w:tplc="97B6B646" w:tentative="1">
      <w:start w:val="1"/>
      <w:numFmt w:val="bullet"/>
      <w:lvlText w:val=""/>
      <w:lvlJc w:val="left"/>
      <w:pPr>
        <w:tabs>
          <w:tab w:val="num" w:pos="2880"/>
        </w:tabs>
        <w:ind w:left="2880" w:hanging="360"/>
      </w:pPr>
      <w:rPr>
        <w:rFonts w:ascii="Wingdings" w:hAnsi="Wingdings" w:hint="default"/>
      </w:rPr>
    </w:lvl>
    <w:lvl w:ilvl="4" w:tplc="31B43254" w:tentative="1">
      <w:start w:val="1"/>
      <w:numFmt w:val="bullet"/>
      <w:lvlText w:val=""/>
      <w:lvlJc w:val="left"/>
      <w:pPr>
        <w:tabs>
          <w:tab w:val="num" w:pos="3600"/>
        </w:tabs>
        <w:ind w:left="3600" w:hanging="360"/>
      </w:pPr>
      <w:rPr>
        <w:rFonts w:ascii="Wingdings" w:hAnsi="Wingdings" w:hint="default"/>
      </w:rPr>
    </w:lvl>
    <w:lvl w:ilvl="5" w:tplc="0BAC1306" w:tentative="1">
      <w:start w:val="1"/>
      <w:numFmt w:val="bullet"/>
      <w:lvlText w:val=""/>
      <w:lvlJc w:val="left"/>
      <w:pPr>
        <w:tabs>
          <w:tab w:val="num" w:pos="4320"/>
        </w:tabs>
        <w:ind w:left="4320" w:hanging="360"/>
      </w:pPr>
      <w:rPr>
        <w:rFonts w:ascii="Wingdings" w:hAnsi="Wingdings" w:hint="default"/>
      </w:rPr>
    </w:lvl>
    <w:lvl w:ilvl="6" w:tplc="0F0A315A" w:tentative="1">
      <w:start w:val="1"/>
      <w:numFmt w:val="bullet"/>
      <w:lvlText w:val=""/>
      <w:lvlJc w:val="left"/>
      <w:pPr>
        <w:tabs>
          <w:tab w:val="num" w:pos="5040"/>
        </w:tabs>
        <w:ind w:left="5040" w:hanging="360"/>
      </w:pPr>
      <w:rPr>
        <w:rFonts w:ascii="Wingdings" w:hAnsi="Wingdings" w:hint="default"/>
      </w:rPr>
    </w:lvl>
    <w:lvl w:ilvl="7" w:tplc="D9A06A6E" w:tentative="1">
      <w:start w:val="1"/>
      <w:numFmt w:val="bullet"/>
      <w:lvlText w:val=""/>
      <w:lvlJc w:val="left"/>
      <w:pPr>
        <w:tabs>
          <w:tab w:val="num" w:pos="5760"/>
        </w:tabs>
        <w:ind w:left="5760" w:hanging="360"/>
      </w:pPr>
      <w:rPr>
        <w:rFonts w:ascii="Wingdings" w:hAnsi="Wingdings" w:hint="default"/>
      </w:rPr>
    </w:lvl>
    <w:lvl w:ilvl="8" w:tplc="7E40C548" w:tentative="1">
      <w:start w:val="1"/>
      <w:numFmt w:val="bullet"/>
      <w:lvlText w:val=""/>
      <w:lvlJc w:val="left"/>
      <w:pPr>
        <w:tabs>
          <w:tab w:val="num" w:pos="6480"/>
        </w:tabs>
        <w:ind w:left="6480" w:hanging="360"/>
      </w:pPr>
      <w:rPr>
        <w:rFonts w:ascii="Wingdings" w:hAnsi="Wingdings" w:hint="default"/>
      </w:rPr>
    </w:lvl>
  </w:abstractNum>
  <w:abstractNum w:abstractNumId="2">
    <w:nsid w:val="27E6576A"/>
    <w:multiLevelType w:val="hybridMultilevel"/>
    <w:tmpl w:val="9DF69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B3E46"/>
    <w:multiLevelType w:val="hybridMultilevel"/>
    <w:tmpl w:val="80302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A6D6EDC8">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121DB"/>
    <w:multiLevelType w:val="hybridMultilevel"/>
    <w:tmpl w:val="28A252E0"/>
    <w:lvl w:ilvl="0" w:tplc="04090001">
      <w:start w:val="1"/>
      <w:numFmt w:val="bullet"/>
      <w:lvlText w:val=""/>
      <w:lvlJc w:val="left"/>
      <w:pPr>
        <w:tabs>
          <w:tab w:val="num" w:pos="720"/>
        </w:tabs>
        <w:ind w:left="720" w:hanging="360"/>
      </w:pPr>
      <w:rPr>
        <w:rFonts w:ascii="Symbol" w:hAnsi="Symbol" w:hint="default"/>
      </w:rPr>
    </w:lvl>
    <w:lvl w:ilvl="1" w:tplc="D50CD806">
      <w:start w:val="1"/>
      <w:numFmt w:val="bullet"/>
      <w:lvlText w:val=""/>
      <w:lvlJc w:val="left"/>
      <w:pPr>
        <w:tabs>
          <w:tab w:val="num" w:pos="1440"/>
        </w:tabs>
        <w:ind w:left="1440" w:hanging="360"/>
      </w:pPr>
      <w:rPr>
        <w:rFonts w:ascii="Wingdings" w:hAnsi="Wingdings" w:hint="default"/>
      </w:rPr>
    </w:lvl>
    <w:lvl w:ilvl="2" w:tplc="F67CA054" w:tentative="1">
      <w:start w:val="1"/>
      <w:numFmt w:val="bullet"/>
      <w:lvlText w:val=""/>
      <w:lvlJc w:val="left"/>
      <w:pPr>
        <w:tabs>
          <w:tab w:val="num" w:pos="2160"/>
        </w:tabs>
        <w:ind w:left="2160" w:hanging="360"/>
      </w:pPr>
      <w:rPr>
        <w:rFonts w:ascii="Wingdings" w:hAnsi="Wingdings" w:hint="default"/>
      </w:rPr>
    </w:lvl>
    <w:lvl w:ilvl="3" w:tplc="29B448B0" w:tentative="1">
      <w:start w:val="1"/>
      <w:numFmt w:val="bullet"/>
      <w:lvlText w:val=""/>
      <w:lvlJc w:val="left"/>
      <w:pPr>
        <w:tabs>
          <w:tab w:val="num" w:pos="2880"/>
        </w:tabs>
        <w:ind w:left="2880" w:hanging="360"/>
      </w:pPr>
      <w:rPr>
        <w:rFonts w:ascii="Wingdings" w:hAnsi="Wingdings" w:hint="default"/>
      </w:rPr>
    </w:lvl>
    <w:lvl w:ilvl="4" w:tplc="01A68DA8" w:tentative="1">
      <w:start w:val="1"/>
      <w:numFmt w:val="bullet"/>
      <w:lvlText w:val=""/>
      <w:lvlJc w:val="left"/>
      <w:pPr>
        <w:tabs>
          <w:tab w:val="num" w:pos="3600"/>
        </w:tabs>
        <w:ind w:left="3600" w:hanging="360"/>
      </w:pPr>
      <w:rPr>
        <w:rFonts w:ascii="Wingdings" w:hAnsi="Wingdings" w:hint="default"/>
      </w:rPr>
    </w:lvl>
    <w:lvl w:ilvl="5" w:tplc="E9843506" w:tentative="1">
      <w:start w:val="1"/>
      <w:numFmt w:val="bullet"/>
      <w:lvlText w:val=""/>
      <w:lvlJc w:val="left"/>
      <w:pPr>
        <w:tabs>
          <w:tab w:val="num" w:pos="4320"/>
        </w:tabs>
        <w:ind w:left="4320" w:hanging="360"/>
      </w:pPr>
      <w:rPr>
        <w:rFonts w:ascii="Wingdings" w:hAnsi="Wingdings" w:hint="default"/>
      </w:rPr>
    </w:lvl>
    <w:lvl w:ilvl="6" w:tplc="A1945A18" w:tentative="1">
      <w:start w:val="1"/>
      <w:numFmt w:val="bullet"/>
      <w:lvlText w:val=""/>
      <w:lvlJc w:val="left"/>
      <w:pPr>
        <w:tabs>
          <w:tab w:val="num" w:pos="5040"/>
        </w:tabs>
        <w:ind w:left="5040" w:hanging="360"/>
      </w:pPr>
      <w:rPr>
        <w:rFonts w:ascii="Wingdings" w:hAnsi="Wingdings" w:hint="default"/>
      </w:rPr>
    </w:lvl>
    <w:lvl w:ilvl="7" w:tplc="B92EABEA" w:tentative="1">
      <w:start w:val="1"/>
      <w:numFmt w:val="bullet"/>
      <w:lvlText w:val=""/>
      <w:lvlJc w:val="left"/>
      <w:pPr>
        <w:tabs>
          <w:tab w:val="num" w:pos="5760"/>
        </w:tabs>
        <w:ind w:left="5760" w:hanging="360"/>
      </w:pPr>
      <w:rPr>
        <w:rFonts w:ascii="Wingdings" w:hAnsi="Wingdings" w:hint="default"/>
      </w:rPr>
    </w:lvl>
    <w:lvl w:ilvl="8" w:tplc="D62A9C0C" w:tentative="1">
      <w:start w:val="1"/>
      <w:numFmt w:val="bullet"/>
      <w:lvlText w:val=""/>
      <w:lvlJc w:val="left"/>
      <w:pPr>
        <w:tabs>
          <w:tab w:val="num" w:pos="6480"/>
        </w:tabs>
        <w:ind w:left="6480" w:hanging="360"/>
      </w:pPr>
      <w:rPr>
        <w:rFonts w:ascii="Wingdings" w:hAnsi="Wingdings" w:hint="default"/>
      </w:rPr>
    </w:lvl>
  </w:abstractNum>
  <w:abstractNum w:abstractNumId="5">
    <w:nsid w:val="38C35982"/>
    <w:multiLevelType w:val="hybridMultilevel"/>
    <w:tmpl w:val="579C89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256D27"/>
    <w:multiLevelType w:val="hybridMultilevel"/>
    <w:tmpl w:val="A1D4D856"/>
    <w:lvl w:ilvl="0" w:tplc="A2BEF14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67CA054" w:tentative="1">
      <w:start w:val="1"/>
      <w:numFmt w:val="bullet"/>
      <w:lvlText w:val=""/>
      <w:lvlJc w:val="left"/>
      <w:pPr>
        <w:tabs>
          <w:tab w:val="num" w:pos="2160"/>
        </w:tabs>
        <w:ind w:left="2160" w:hanging="360"/>
      </w:pPr>
      <w:rPr>
        <w:rFonts w:ascii="Wingdings" w:hAnsi="Wingdings" w:hint="default"/>
      </w:rPr>
    </w:lvl>
    <w:lvl w:ilvl="3" w:tplc="29B448B0" w:tentative="1">
      <w:start w:val="1"/>
      <w:numFmt w:val="bullet"/>
      <w:lvlText w:val=""/>
      <w:lvlJc w:val="left"/>
      <w:pPr>
        <w:tabs>
          <w:tab w:val="num" w:pos="2880"/>
        </w:tabs>
        <w:ind w:left="2880" w:hanging="360"/>
      </w:pPr>
      <w:rPr>
        <w:rFonts w:ascii="Wingdings" w:hAnsi="Wingdings" w:hint="default"/>
      </w:rPr>
    </w:lvl>
    <w:lvl w:ilvl="4" w:tplc="01A68DA8" w:tentative="1">
      <w:start w:val="1"/>
      <w:numFmt w:val="bullet"/>
      <w:lvlText w:val=""/>
      <w:lvlJc w:val="left"/>
      <w:pPr>
        <w:tabs>
          <w:tab w:val="num" w:pos="3600"/>
        </w:tabs>
        <w:ind w:left="3600" w:hanging="360"/>
      </w:pPr>
      <w:rPr>
        <w:rFonts w:ascii="Wingdings" w:hAnsi="Wingdings" w:hint="default"/>
      </w:rPr>
    </w:lvl>
    <w:lvl w:ilvl="5" w:tplc="E9843506" w:tentative="1">
      <w:start w:val="1"/>
      <w:numFmt w:val="bullet"/>
      <w:lvlText w:val=""/>
      <w:lvlJc w:val="left"/>
      <w:pPr>
        <w:tabs>
          <w:tab w:val="num" w:pos="4320"/>
        </w:tabs>
        <w:ind w:left="4320" w:hanging="360"/>
      </w:pPr>
      <w:rPr>
        <w:rFonts w:ascii="Wingdings" w:hAnsi="Wingdings" w:hint="default"/>
      </w:rPr>
    </w:lvl>
    <w:lvl w:ilvl="6" w:tplc="A1945A18" w:tentative="1">
      <w:start w:val="1"/>
      <w:numFmt w:val="bullet"/>
      <w:lvlText w:val=""/>
      <w:lvlJc w:val="left"/>
      <w:pPr>
        <w:tabs>
          <w:tab w:val="num" w:pos="5040"/>
        </w:tabs>
        <w:ind w:left="5040" w:hanging="360"/>
      </w:pPr>
      <w:rPr>
        <w:rFonts w:ascii="Wingdings" w:hAnsi="Wingdings" w:hint="default"/>
      </w:rPr>
    </w:lvl>
    <w:lvl w:ilvl="7" w:tplc="B92EABEA" w:tentative="1">
      <w:start w:val="1"/>
      <w:numFmt w:val="bullet"/>
      <w:lvlText w:val=""/>
      <w:lvlJc w:val="left"/>
      <w:pPr>
        <w:tabs>
          <w:tab w:val="num" w:pos="5760"/>
        </w:tabs>
        <w:ind w:left="5760" w:hanging="360"/>
      </w:pPr>
      <w:rPr>
        <w:rFonts w:ascii="Wingdings" w:hAnsi="Wingdings" w:hint="default"/>
      </w:rPr>
    </w:lvl>
    <w:lvl w:ilvl="8" w:tplc="D62A9C0C" w:tentative="1">
      <w:start w:val="1"/>
      <w:numFmt w:val="bullet"/>
      <w:lvlText w:val=""/>
      <w:lvlJc w:val="left"/>
      <w:pPr>
        <w:tabs>
          <w:tab w:val="num" w:pos="6480"/>
        </w:tabs>
        <w:ind w:left="6480" w:hanging="360"/>
      </w:pPr>
      <w:rPr>
        <w:rFonts w:ascii="Wingdings" w:hAnsi="Wingdings" w:hint="default"/>
      </w:rPr>
    </w:lvl>
  </w:abstractNum>
  <w:abstractNum w:abstractNumId="7">
    <w:nsid w:val="3D116B78"/>
    <w:multiLevelType w:val="hybridMultilevel"/>
    <w:tmpl w:val="2ED29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D24703"/>
    <w:multiLevelType w:val="multilevel"/>
    <w:tmpl w:val="DF10E36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nsid w:val="408F67F0"/>
    <w:multiLevelType w:val="hybridMultilevel"/>
    <w:tmpl w:val="AA40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A568D7"/>
    <w:multiLevelType w:val="hybridMultilevel"/>
    <w:tmpl w:val="B7FAA8D0"/>
    <w:lvl w:ilvl="0" w:tplc="A2BEF14E">
      <w:start w:val="1"/>
      <w:numFmt w:val="bullet"/>
      <w:lvlText w:val=""/>
      <w:lvlJc w:val="left"/>
      <w:pPr>
        <w:tabs>
          <w:tab w:val="num" w:pos="720"/>
        </w:tabs>
        <w:ind w:left="720" w:hanging="360"/>
      </w:pPr>
      <w:rPr>
        <w:rFonts w:ascii="Wingdings" w:hAnsi="Wingdings" w:hint="default"/>
      </w:rPr>
    </w:lvl>
    <w:lvl w:ilvl="1" w:tplc="D50CD806">
      <w:start w:val="1"/>
      <w:numFmt w:val="bullet"/>
      <w:lvlText w:val=""/>
      <w:lvlJc w:val="left"/>
      <w:pPr>
        <w:tabs>
          <w:tab w:val="num" w:pos="1440"/>
        </w:tabs>
        <w:ind w:left="1440" w:hanging="360"/>
      </w:pPr>
      <w:rPr>
        <w:rFonts w:ascii="Wingdings" w:hAnsi="Wingdings" w:hint="default"/>
      </w:rPr>
    </w:lvl>
    <w:lvl w:ilvl="2" w:tplc="F67CA054" w:tentative="1">
      <w:start w:val="1"/>
      <w:numFmt w:val="bullet"/>
      <w:lvlText w:val=""/>
      <w:lvlJc w:val="left"/>
      <w:pPr>
        <w:tabs>
          <w:tab w:val="num" w:pos="2160"/>
        </w:tabs>
        <w:ind w:left="2160" w:hanging="360"/>
      </w:pPr>
      <w:rPr>
        <w:rFonts w:ascii="Wingdings" w:hAnsi="Wingdings" w:hint="default"/>
      </w:rPr>
    </w:lvl>
    <w:lvl w:ilvl="3" w:tplc="29B448B0" w:tentative="1">
      <w:start w:val="1"/>
      <w:numFmt w:val="bullet"/>
      <w:lvlText w:val=""/>
      <w:lvlJc w:val="left"/>
      <w:pPr>
        <w:tabs>
          <w:tab w:val="num" w:pos="2880"/>
        </w:tabs>
        <w:ind w:left="2880" w:hanging="360"/>
      </w:pPr>
      <w:rPr>
        <w:rFonts w:ascii="Wingdings" w:hAnsi="Wingdings" w:hint="default"/>
      </w:rPr>
    </w:lvl>
    <w:lvl w:ilvl="4" w:tplc="01A68DA8" w:tentative="1">
      <w:start w:val="1"/>
      <w:numFmt w:val="bullet"/>
      <w:lvlText w:val=""/>
      <w:lvlJc w:val="left"/>
      <w:pPr>
        <w:tabs>
          <w:tab w:val="num" w:pos="3600"/>
        </w:tabs>
        <w:ind w:left="3600" w:hanging="360"/>
      </w:pPr>
      <w:rPr>
        <w:rFonts w:ascii="Wingdings" w:hAnsi="Wingdings" w:hint="default"/>
      </w:rPr>
    </w:lvl>
    <w:lvl w:ilvl="5" w:tplc="E9843506" w:tentative="1">
      <w:start w:val="1"/>
      <w:numFmt w:val="bullet"/>
      <w:lvlText w:val=""/>
      <w:lvlJc w:val="left"/>
      <w:pPr>
        <w:tabs>
          <w:tab w:val="num" w:pos="4320"/>
        </w:tabs>
        <w:ind w:left="4320" w:hanging="360"/>
      </w:pPr>
      <w:rPr>
        <w:rFonts w:ascii="Wingdings" w:hAnsi="Wingdings" w:hint="default"/>
      </w:rPr>
    </w:lvl>
    <w:lvl w:ilvl="6" w:tplc="A1945A18" w:tentative="1">
      <w:start w:val="1"/>
      <w:numFmt w:val="bullet"/>
      <w:lvlText w:val=""/>
      <w:lvlJc w:val="left"/>
      <w:pPr>
        <w:tabs>
          <w:tab w:val="num" w:pos="5040"/>
        </w:tabs>
        <w:ind w:left="5040" w:hanging="360"/>
      </w:pPr>
      <w:rPr>
        <w:rFonts w:ascii="Wingdings" w:hAnsi="Wingdings" w:hint="default"/>
      </w:rPr>
    </w:lvl>
    <w:lvl w:ilvl="7" w:tplc="B92EABEA" w:tentative="1">
      <w:start w:val="1"/>
      <w:numFmt w:val="bullet"/>
      <w:lvlText w:val=""/>
      <w:lvlJc w:val="left"/>
      <w:pPr>
        <w:tabs>
          <w:tab w:val="num" w:pos="5760"/>
        </w:tabs>
        <w:ind w:left="5760" w:hanging="360"/>
      </w:pPr>
      <w:rPr>
        <w:rFonts w:ascii="Wingdings" w:hAnsi="Wingdings" w:hint="default"/>
      </w:rPr>
    </w:lvl>
    <w:lvl w:ilvl="8" w:tplc="D62A9C0C" w:tentative="1">
      <w:start w:val="1"/>
      <w:numFmt w:val="bullet"/>
      <w:lvlText w:val=""/>
      <w:lvlJc w:val="left"/>
      <w:pPr>
        <w:tabs>
          <w:tab w:val="num" w:pos="6480"/>
        </w:tabs>
        <w:ind w:left="6480" w:hanging="360"/>
      </w:pPr>
      <w:rPr>
        <w:rFonts w:ascii="Wingdings" w:hAnsi="Wingdings" w:hint="default"/>
      </w:rPr>
    </w:lvl>
  </w:abstractNum>
  <w:abstractNum w:abstractNumId="11">
    <w:nsid w:val="4E6C52BD"/>
    <w:multiLevelType w:val="hybridMultilevel"/>
    <w:tmpl w:val="BA6E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D5ADE"/>
    <w:multiLevelType w:val="hybridMultilevel"/>
    <w:tmpl w:val="F94C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831B6"/>
    <w:multiLevelType w:val="hybridMultilevel"/>
    <w:tmpl w:val="23E0BC26"/>
    <w:lvl w:ilvl="0" w:tplc="704C9636">
      <w:start w:val="1"/>
      <w:numFmt w:val="bullet"/>
      <w:pStyle w:val="Body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3D6BA4"/>
    <w:multiLevelType w:val="hybridMultilevel"/>
    <w:tmpl w:val="A50E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172448"/>
    <w:multiLevelType w:val="hybridMultilevel"/>
    <w:tmpl w:val="2BB88204"/>
    <w:lvl w:ilvl="0" w:tplc="37A4DC0E">
      <w:start w:val="1"/>
      <w:numFmt w:val="bullet"/>
      <w:lvlText w:val=""/>
      <w:lvlJc w:val="left"/>
      <w:pPr>
        <w:tabs>
          <w:tab w:val="num" w:pos="720"/>
        </w:tabs>
        <w:ind w:left="720" w:hanging="360"/>
      </w:pPr>
      <w:rPr>
        <w:rFonts w:ascii="Wingdings" w:hAnsi="Wingdings" w:hint="default"/>
      </w:rPr>
    </w:lvl>
    <w:lvl w:ilvl="1" w:tplc="835844EC" w:tentative="1">
      <w:start w:val="1"/>
      <w:numFmt w:val="bullet"/>
      <w:lvlText w:val=""/>
      <w:lvlJc w:val="left"/>
      <w:pPr>
        <w:tabs>
          <w:tab w:val="num" w:pos="1440"/>
        </w:tabs>
        <w:ind w:left="1440" w:hanging="360"/>
      </w:pPr>
      <w:rPr>
        <w:rFonts w:ascii="Wingdings" w:hAnsi="Wingdings" w:hint="default"/>
      </w:rPr>
    </w:lvl>
    <w:lvl w:ilvl="2" w:tplc="910601DC" w:tentative="1">
      <w:start w:val="1"/>
      <w:numFmt w:val="bullet"/>
      <w:lvlText w:val=""/>
      <w:lvlJc w:val="left"/>
      <w:pPr>
        <w:tabs>
          <w:tab w:val="num" w:pos="2160"/>
        </w:tabs>
        <w:ind w:left="2160" w:hanging="360"/>
      </w:pPr>
      <w:rPr>
        <w:rFonts w:ascii="Wingdings" w:hAnsi="Wingdings" w:hint="default"/>
      </w:rPr>
    </w:lvl>
    <w:lvl w:ilvl="3" w:tplc="B85AF8E2" w:tentative="1">
      <w:start w:val="1"/>
      <w:numFmt w:val="bullet"/>
      <w:lvlText w:val=""/>
      <w:lvlJc w:val="left"/>
      <w:pPr>
        <w:tabs>
          <w:tab w:val="num" w:pos="2880"/>
        </w:tabs>
        <w:ind w:left="2880" w:hanging="360"/>
      </w:pPr>
      <w:rPr>
        <w:rFonts w:ascii="Wingdings" w:hAnsi="Wingdings" w:hint="default"/>
      </w:rPr>
    </w:lvl>
    <w:lvl w:ilvl="4" w:tplc="7BB8CDC6" w:tentative="1">
      <w:start w:val="1"/>
      <w:numFmt w:val="bullet"/>
      <w:lvlText w:val=""/>
      <w:lvlJc w:val="left"/>
      <w:pPr>
        <w:tabs>
          <w:tab w:val="num" w:pos="3600"/>
        </w:tabs>
        <w:ind w:left="3600" w:hanging="360"/>
      </w:pPr>
      <w:rPr>
        <w:rFonts w:ascii="Wingdings" w:hAnsi="Wingdings" w:hint="default"/>
      </w:rPr>
    </w:lvl>
    <w:lvl w:ilvl="5" w:tplc="BB146AC4" w:tentative="1">
      <w:start w:val="1"/>
      <w:numFmt w:val="bullet"/>
      <w:lvlText w:val=""/>
      <w:lvlJc w:val="left"/>
      <w:pPr>
        <w:tabs>
          <w:tab w:val="num" w:pos="4320"/>
        </w:tabs>
        <w:ind w:left="4320" w:hanging="360"/>
      </w:pPr>
      <w:rPr>
        <w:rFonts w:ascii="Wingdings" w:hAnsi="Wingdings" w:hint="default"/>
      </w:rPr>
    </w:lvl>
    <w:lvl w:ilvl="6" w:tplc="3F063AC6" w:tentative="1">
      <w:start w:val="1"/>
      <w:numFmt w:val="bullet"/>
      <w:lvlText w:val=""/>
      <w:lvlJc w:val="left"/>
      <w:pPr>
        <w:tabs>
          <w:tab w:val="num" w:pos="5040"/>
        </w:tabs>
        <w:ind w:left="5040" w:hanging="360"/>
      </w:pPr>
      <w:rPr>
        <w:rFonts w:ascii="Wingdings" w:hAnsi="Wingdings" w:hint="default"/>
      </w:rPr>
    </w:lvl>
    <w:lvl w:ilvl="7" w:tplc="3C18B0DE" w:tentative="1">
      <w:start w:val="1"/>
      <w:numFmt w:val="bullet"/>
      <w:lvlText w:val=""/>
      <w:lvlJc w:val="left"/>
      <w:pPr>
        <w:tabs>
          <w:tab w:val="num" w:pos="5760"/>
        </w:tabs>
        <w:ind w:left="5760" w:hanging="360"/>
      </w:pPr>
      <w:rPr>
        <w:rFonts w:ascii="Wingdings" w:hAnsi="Wingdings" w:hint="default"/>
      </w:rPr>
    </w:lvl>
    <w:lvl w:ilvl="8" w:tplc="B0A4F5A6" w:tentative="1">
      <w:start w:val="1"/>
      <w:numFmt w:val="bullet"/>
      <w:lvlText w:val=""/>
      <w:lvlJc w:val="left"/>
      <w:pPr>
        <w:tabs>
          <w:tab w:val="num" w:pos="6480"/>
        </w:tabs>
        <w:ind w:left="6480" w:hanging="360"/>
      </w:pPr>
      <w:rPr>
        <w:rFonts w:ascii="Wingdings" w:hAnsi="Wingdings" w:hint="default"/>
      </w:rPr>
    </w:lvl>
  </w:abstractNum>
  <w:abstractNum w:abstractNumId="16">
    <w:nsid w:val="787D3480"/>
    <w:multiLevelType w:val="hybridMultilevel"/>
    <w:tmpl w:val="955C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F51CC6"/>
    <w:multiLevelType w:val="hybridMultilevel"/>
    <w:tmpl w:val="133E856C"/>
    <w:lvl w:ilvl="0" w:tplc="E256BD92">
      <w:start w:val="1"/>
      <w:numFmt w:val="bullet"/>
      <w:lvlText w:val="•"/>
      <w:lvlJc w:val="left"/>
      <w:pPr>
        <w:tabs>
          <w:tab w:val="num" w:pos="720"/>
        </w:tabs>
        <w:ind w:left="720" w:hanging="360"/>
      </w:pPr>
      <w:rPr>
        <w:rFonts w:ascii="Arial" w:hAnsi="Arial" w:hint="default"/>
      </w:rPr>
    </w:lvl>
    <w:lvl w:ilvl="1" w:tplc="08D8BB42">
      <w:start w:val="1"/>
      <w:numFmt w:val="bullet"/>
      <w:lvlText w:val="•"/>
      <w:lvlJc w:val="left"/>
      <w:pPr>
        <w:tabs>
          <w:tab w:val="num" w:pos="1440"/>
        </w:tabs>
        <w:ind w:left="1440" w:hanging="360"/>
      </w:pPr>
      <w:rPr>
        <w:rFonts w:ascii="Arial" w:hAnsi="Arial" w:hint="default"/>
      </w:rPr>
    </w:lvl>
    <w:lvl w:ilvl="2" w:tplc="5CB632A2" w:tentative="1">
      <w:start w:val="1"/>
      <w:numFmt w:val="bullet"/>
      <w:lvlText w:val="•"/>
      <w:lvlJc w:val="left"/>
      <w:pPr>
        <w:tabs>
          <w:tab w:val="num" w:pos="2160"/>
        </w:tabs>
        <w:ind w:left="2160" w:hanging="360"/>
      </w:pPr>
      <w:rPr>
        <w:rFonts w:ascii="Arial" w:hAnsi="Arial" w:hint="default"/>
      </w:rPr>
    </w:lvl>
    <w:lvl w:ilvl="3" w:tplc="ECAE6A1A" w:tentative="1">
      <w:start w:val="1"/>
      <w:numFmt w:val="bullet"/>
      <w:lvlText w:val="•"/>
      <w:lvlJc w:val="left"/>
      <w:pPr>
        <w:tabs>
          <w:tab w:val="num" w:pos="2880"/>
        </w:tabs>
        <w:ind w:left="2880" w:hanging="360"/>
      </w:pPr>
      <w:rPr>
        <w:rFonts w:ascii="Arial" w:hAnsi="Arial" w:hint="default"/>
      </w:rPr>
    </w:lvl>
    <w:lvl w:ilvl="4" w:tplc="04242B2E" w:tentative="1">
      <w:start w:val="1"/>
      <w:numFmt w:val="bullet"/>
      <w:lvlText w:val="•"/>
      <w:lvlJc w:val="left"/>
      <w:pPr>
        <w:tabs>
          <w:tab w:val="num" w:pos="3600"/>
        </w:tabs>
        <w:ind w:left="3600" w:hanging="360"/>
      </w:pPr>
      <w:rPr>
        <w:rFonts w:ascii="Arial" w:hAnsi="Arial" w:hint="default"/>
      </w:rPr>
    </w:lvl>
    <w:lvl w:ilvl="5" w:tplc="CA1C0FA0" w:tentative="1">
      <w:start w:val="1"/>
      <w:numFmt w:val="bullet"/>
      <w:lvlText w:val="•"/>
      <w:lvlJc w:val="left"/>
      <w:pPr>
        <w:tabs>
          <w:tab w:val="num" w:pos="4320"/>
        </w:tabs>
        <w:ind w:left="4320" w:hanging="360"/>
      </w:pPr>
      <w:rPr>
        <w:rFonts w:ascii="Arial" w:hAnsi="Arial" w:hint="default"/>
      </w:rPr>
    </w:lvl>
    <w:lvl w:ilvl="6" w:tplc="C700D924" w:tentative="1">
      <w:start w:val="1"/>
      <w:numFmt w:val="bullet"/>
      <w:lvlText w:val="•"/>
      <w:lvlJc w:val="left"/>
      <w:pPr>
        <w:tabs>
          <w:tab w:val="num" w:pos="5040"/>
        </w:tabs>
        <w:ind w:left="5040" w:hanging="360"/>
      </w:pPr>
      <w:rPr>
        <w:rFonts w:ascii="Arial" w:hAnsi="Arial" w:hint="default"/>
      </w:rPr>
    </w:lvl>
    <w:lvl w:ilvl="7" w:tplc="B71EA50C" w:tentative="1">
      <w:start w:val="1"/>
      <w:numFmt w:val="bullet"/>
      <w:lvlText w:val="•"/>
      <w:lvlJc w:val="left"/>
      <w:pPr>
        <w:tabs>
          <w:tab w:val="num" w:pos="5760"/>
        </w:tabs>
        <w:ind w:left="5760" w:hanging="360"/>
      </w:pPr>
      <w:rPr>
        <w:rFonts w:ascii="Arial" w:hAnsi="Arial" w:hint="default"/>
      </w:rPr>
    </w:lvl>
    <w:lvl w:ilvl="8" w:tplc="5884411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7"/>
  </w:num>
  <w:num w:numId="3">
    <w:abstractNumId w:val="15"/>
  </w:num>
  <w:num w:numId="4">
    <w:abstractNumId w:val="1"/>
  </w:num>
  <w:num w:numId="5">
    <w:abstractNumId w:val="10"/>
  </w:num>
  <w:num w:numId="6">
    <w:abstractNumId w:val="8"/>
  </w:num>
  <w:num w:numId="7">
    <w:abstractNumId w:val="16"/>
  </w:num>
  <w:num w:numId="8">
    <w:abstractNumId w:val="9"/>
  </w:num>
  <w:num w:numId="9">
    <w:abstractNumId w:val="11"/>
  </w:num>
  <w:num w:numId="10">
    <w:abstractNumId w:val="2"/>
  </w:num>
  <w:num w:numId="11">
    <w:abstractNumId w:val="0"/>
  </w:num>
  <w:num w:numId="12">
    <w:abstractNumId w:val="5"/>
  </w:num>
  <w:num w:numId="13">
    <w:abstractNumId w:val="4"/>
  </w:num>
  <w:num w:numId="14">
    <w:abstractNumId w:val="6"/>
  </w:num>
  <w:num w:numId="15">
    <w:abstractNumId w:val="3"/>
  </w:num>
  <w:num w:numId="16">
    <w:abstractNumId w:val="13"/>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F1"/>
    <w:rsid w:val="0004069B"/>
    <w:rsid w:val="00064500"/>
    <w:rsid w:val="00072757"/>
    <w:rsid w:val="000C08A3"/>
    <w:rsid w:val="000E29DA"/>
    <w:rsid w:val="000F21DB"/>
    <w:rsid w:val="000F50EB"/>
    <w:rsid w:val="0010414E"/>
    <w:rsid w:val="0012761B"/>
    <w:rsid w:val="0013301C"/>
    <w:rsid w:val="00141677"/>
    <w:rsid w:val="0015518C"/>
    <w:rsid w:val="001559E2"/>
    <w:rsid w:val="001B6D54"/>
    <w:rsid w:val="001F65F5"/>
    <w:rsid w:val="00250B21"/>
    <w:rsid w:val="00255F80"/>
    <w:rsid w:val="0025682E"/>
    <w:rsid w:val="0025740A"/>
    <w:rsid w:val="002942AA"/>
    <w:rsid w:val="002F4E4C"/>
    <w:rsid w:val="003528F1"/>
    <w:rsid w:val="00357BFF"/>
    <w:rsid w:val="00366BEB"/>
    <w:rsid w:val="003D2503"/>
    <w:rsid w:val="00401C67"/>
    <w:rsid w:val="0040799B"/>
    <w:rsid w:val="00414674"/>
    <w:rsid w:val="0042561D"/>
    <w:rsid w:val="00430E97"/>
    <w:rsid w:val="00474A6D"/>
    <w:rsid w:val="00477EF5"/>
    <w:rsid w:val="0048559C"/>
    <w:rsid w:val="004A5E41"/>
    <w:rsid w:val="004D4783"/>
    <w:rsid w:val="004F7CC7"/>
    <w:rsid w:val="00501636"/>
    <w:rsid w:val="00501DF7"/>
    <w:rsid w:val="0051439E"/>
    <w:rsid w:val="00522BF2"/>
    <w:rsid w:val="00535873"/>
    <w:rsid w:val="00595893"/>
    <w:rsid w:val="005E56DA"/>
    <w:rsid w:val="00647B3D"/>
    <w:rsid w:val="00682828"/>
    <w:rsid w:val="006B3AB9"/>
    <w:rsid w:val="006D37ED"/>
    <w:rsid w:val="006E1052"/>
    <w:rsid w:val="006F19E2"/>
    <w:rsid w:val="006F4787"/>
    <w:rsid w:val="00736C73"/>
    <w:rsid w:val="00746F8F"/>
    <w:rsid w:val="007521F3"/>
    <w:rsid w:val="00756000"/>
    <w:rsid w:val="00766DDB"/>
    <w:rsid w:val="007802FF"/>
    <w:rsid w:val="007819A9"/>
    <w:rsid w:val="007B0BC2"/>
    <w:rsid w:val="007D4426"/>
    <w:rsid w:val="007E7FA9"/>
    <w:rsid w:val="007F23CD"/>
    <w:rsid w:val="008C54D7"/>
    <w:rsid w:val="0090223B"/>
    <w:rsid w:val="00903446"/>
    <w:rsid w:val="00946EA8"/>
    <w:rsid w:val="00962C2A"/>
    <w:rsid w:val="00963578"/>
    <w:rsid w:val="00990F09"/>
    <w:rsid w:val="009916DE"/>
    <w:rsid w:val="009A0635"/>
    <w:rsid w:val="009B184F"/>
    <w:rsid w:val="009C5860"/>
    <w:rsid w:val="009D5BDF"/>
    <w:rsid w:val="00A35394"/>
    <w:rsid w:val="00A5274C"/>
    <w:rsid w:val="00A756A1"/>
    <w:rsid w:val="00AB3BBE"/>
    <w:rsid w:val="00AD174F"/>
    <w:rsid w:val="00B0135A"/>
    <w:rsid w:val="00BD485A"/>
    <w:rsid w:val="00C00678"/>
    <w:rsid w:val="00C37748"/>
    <w:rsid w:val="00C45A15"/>
    <w:rsid w:val="00C46B06"/>
    <w:rsid w:val="00C47CA2"/>
    <w:rsid w:val="00C9711F"/>
    <w:rsid w:val="00CC6F98"/>
    <w:rsid w:val="00CF585C"/>
    <w:rsid w:val="00D32B7C"/>
    <w:rsid w:val="00D32F08"/>
    <w:rsid w:val="00D35588"/>
    <w:rsid w:val="00D54075"/>
    <w:rsid w:val="00D92148"/>
    <w:rsid w:val="00DA2497"/>
    <w:rsid w:val="00DA31BF"/>
    <w:rsid w:val="00DD207C"/>
    <w:rsid w:val="00DE173D"/>
    <w:rsid w:val="00E022BA"/>
    <w:rsid w:val="00E432D2"/>
    <w:rsid w:val="00E847BC"/>
    <w:rsid w:val="00ED448B"/>
    <w:rsid w:val="00F0716A"/>
    <w:rsid w:val="00F70A47"/>
    <w:rsid w:val="00F77CDF"/>
    <w:rsid w:val="00FA0CE7"/>
    <w:rsid w:val="00FA7BE9"/>
    <w:rsid w:val="00FB77B7"/>
    <w:rsid w:val="00FF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8F1"/>
    <w:pPr>
      <w:ind w:left="720"/>
      <w:contextualSpacing/>
    </w:pPr>
  </w:style>
  <w:style w:type="paragraph" w:styleId="BalloonText">
    <w:name w:val="Balloon Text"/>
    <w:basedOn w:val="Normal"/>
    <w:link w:val="BalloonTextChar"/>
    <w:uiPriority w:val="99"/>
    <w:semiHidden/>
    <w:unhideWhenUsed/>
    <w:rsid w:val="0078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2FF"/>
    <w:rPr>
      <w:rFonts w:ascii="Tahoma" w:hAnsi="Tahoma" w:cs="Tahoma"/>
      <w:sz w:val="16"/>
      <w:szCs w:val="16"/>
    </w:rPr>
  </w:style>
  <w:style w:type="paragraph" w:styleId="Header">
    <w:name w:val="header"/>
    <w:basedOn w:val="Normal"/>
    <w:link w:val="HeaderChar"/>
    <w:uiPriority w:val="99"/>
    <w:unhideWhenUsed/>
    <w:rsid w:val="006E1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52"/>
  </w:style>
  <w:style w:type="paragraph" w:styleId="Footer">
    <w:name w:val="footer"/>
    <w:basedOn w:val="Normal"/>
    <w:link w:val="FooterChar"/>
    <w:uiPriority w:val="99"/>
    <w:unhideWhenUsed/>
    <w:rsid w:val="006E1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52"/>
  </w:style>
  <w:style w:type="paragraph" w:customStyle="1" w:styleId="Body1">
    <w:name w:val="Body 1"/>
    <w:autoRedefine/>
    <w:rsid w:val="00FB77B7"/>
    <w:pPr>
      <w:numPr>
        <w:numId w:val="16"/>
      </w:numPr>
      <w:spacing w:after="120" w:line="480" w:lineRule="auto"/>
      <w:outlineLvl w:val="0"/>
    </w:pPr>
    <w:rPr>
      <w:rFonts w:ascii="Arial" w:eastAsia="ヒラギノ角ゴ Pro W3" w:hAnsi="Arial" w:cs="Arial"/>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8F1"/>
    <w:pPr>
      <w:ind w:left="720"/>
      <w:contextualSpacing/>
    </w:pPr>
  </w:style>
  <w:style w:type="paragraph" w:styleId="BalloonText">
    <w:name w:val="Balloon Text"/>
    <w:basedOn w:val="Normal"/>
    <w:link w:val="BalloonTextChar"/>
    <w:uiPriority w:val="99"/>
    <w:semiHidden/>
    <w:unhideWhenUsed/>
    <w:rsid w:val="0078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2FF"/>
    <w:rPr>
      <w:rFonts w:ascii="Tahoma" w:hAnsi="Tahoma" w:cs="Tahoma"/>
      <w:sz w:val="16"/>
      <w:szCs w:val="16"/>
    </w:rPr>
  </w:style>
  <w:style w:type="paragraph" w:styleId="Header">
    <w:name w:val="header"/>
    <w:basedOn w:val="Normal"/>
    <w:link w:val="HeaderChar"/>
    <w:uiPriority w:val="99"/>
    <w:unhideWhenUsed/>
    <w:rsid w:val="006E1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52"/>
  </w:style>
  <w:style w:type="paragraph" w:styleId="Footer">
    <w:name w:val="footer"/>
    <w:basedOn w:val="Normal"/>
    <w:link w:val="FooterChar"/>
    <w:uiPriority w:val="99"/>
    <w:unhideWhenUsed/>
    <w:rsid w:val="006E1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52"/>
  </w:style>
  <w:style w:type="paragraph" w:customStyle="1" w:styleId="Body1">
    <w:name w:val="Body 1"/>
    <w:autoRedefine/>
    <w:rsid w:val="00FB77B7"/>
    <w:pPr>
      <w:numPr>
        <w:numId w:val="16"/>
      </w:numPr>
      <w:spacing w:after="120" w:line="480" w:lineRule="auto"/>
      <w:outlineLvl w:val="0"/>
    </w:pPr>
    <w:rPr>
      <w:rFonts w:ascii="Arial" w:eastAsia="ヒラギノ角ゴ Pro W3" w:hAnsi="Arial" w:cs="Arial"/>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2696">
      <w:bodyDiv w:val="1"/>
      <w:marLeft w:val="0"/>
      <w:marRight w:val="0"/>
      <w:marTop w:val="0"/>
      <w:marBottom w:val="0"/>
      <w:divBdr>
        <w:top w:val="none" w:sz="0" w:space="0" w:color="auto"/>
        <w:left w:val="none" w:sz="0" w:space="0" w:color="auto"/>
        <w:bottom w:val="none" w:sz="0" w:space="0" w:color="auto"/>
        <w:right w:val="none" w:sz="0" w:space="0" w:color="auto"/>
      </w:divBdr>
      <w:divsChild>
        <w:div w:id="649755273">
          <w:marLeft w:val="0"/>
          <w:marRight w:val="0"/>
          <w:marTop w:val="0"/>
          <w:marBottom w:val="0"/>
          <w:divBdr>
            <w:top w:val="none" w:sz="0" w:space="0" w:color="auto"/>
            <w:left w:val="none" w:sz="0" w:space="0" w:color="auto"/>
            <w:bottom w:val="none" w:sz="0" w:space="0" w:color="auto"/>
            <w:right w:val="none" w:sz="0" w:space="0" w:color="auto"/>
          </w:divBdr>
          <w:divsChild>
            <w:div w:id="1626539900">
              <w:marLeft w:val="0"/>
              <w:marRight w:val="0"/>
              <w:marTop w:val="0"/>
              <w:marBottom w:val="0"/>
              <w:divBdr>
                <w:top w:val="none" w:sz="0" w:space="0" w:color="auto"/>
                <w:left w:val="none" w:sz="0" w:space="0" w:color="auto"/>
                <w:bottom w:val="none" w:sz="0" w:space="0" w:color="auto"/>
                <w:right w:val="none" w:sz="0" w:space="0" w:color="auto"/>
              </w:divBdr>
              <w:divsChild>
                <w:div w:id="460421681">
                  <w:marLeft w:val="0"/>
                  <w:marRight w:val="0"/>
                  <w:marTop w:val="0"/>
                  <w:marBottom w:val="75"/>
                  <w:divBdr>
                    <w:top w:val="none" w:sz="0" w:space="0" w:color="auto"/>
                    <w:left w:val="none" w:sz="0" w:space="0" w:color="auto"/>
                    <w:bottom w:val="none" w:sz="0" w:space="0" w:color="auto"/>
                    <w:right w:val="none" w:sz="0" w:space="0" w:color="auto"/>
                  </w:divBdr>
                  <w:divsChild>
                    <w:div w:id="11218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12085">
      <w:bodyDiv w:val="1"/>
      <w:marLeft w:val="0"/>
      <w:marRight w:val="0"/>
      <w:marTop w:val="0"/>
      <w:marBottom w:val="0"/>
      <w:divBdr>
        <w:top w:val="none" w:sz="0" w:space="0" w:color="auto"/>
        <w:left w:val="none" w:sz="0" w:space="0" w:color="auto"/>
        <w:bottom w:val="none" w:sz="0" w:space="0" w:color="auto"/>
        <w:right w:val="none" w:sz="0" w:space="0" w:color="auto"/>
      </w:divBdr>
      <w:divsChild>
        <w:div w:id="1626542620">
          <w:marLeft w:val="547"/>
          <w:marRight w:val="0"/>
          <w:marTop w:val="115"/>
          <w:marBottom w:val="0"/>
          <w:divBdr>
            <w:top w:val="none" w:sz="0" w:space="0" w:color="auto"/>
            <w:left w:val="none" w:sz="0" w:space="0" w:color="auto"/>
            <w:bottom w:val="none" w:sz="0" w:space="0" w:color="auto"/>
            <w:right w:val="none" w:sz="0" w:space="0" w:color="auto"/>
          </w:divBdr>
        </w:div>
        <w:div w:id="1110856780">
          <w:marLeft w:val="547"/>
          <w:marRight w:val="0"/>
          <w:marTop w:val="115"/>
          <w:marBottom w:val="0"/>
          <w:divBdr>
            <w:top w:val="none" w:sz="0" w:space="0" w:color="auto"/>
            <w:left w:val="none" w:sz="0" w:space="0" w:color="auto"/>
            <w:bottom w:val="none" w:sz="0" w:space="0" w:color="auto"/>
            <w:right w:val="none" w:sz="0" w:space="0" w:color="auto"/>
          </w:divBdr>
        </w:div>
        <w:div w:id="1778714512">
          <w:marLeft w:val="547"/>
          <w:marRight w:val="0"/>
          <w:marTop w:val="115"/>
          <w:marBottom w:val="0"/>
          <w:divBdr>
            <w:top w:val="none" w:sz="0" w:space="0" w:color="auto"/>
            <w:left w:val="none" w:sz="0" w:space="0" w:color="auto"/>
            <w:bottom w:val="none" w:sz="0" w:space="0" w:color="auto"/>
            <w:right w:val="none" w:sz="0" w:space="0" w:color="auto"/>
          </w:divBdr>
        </w:div>
      </w:divsChild>
    </w:div>
    <w:div w:id="1090811638">
      <w:bodyDiv w:val="1"/>
      <w:marLeft w:val="0"/>
      <w:marRight w:val="0"/>
      <w:marTop w:val="0"/>
      <w:marBottom w:val="0"/>
      <w:divBdr>
        <w:top w:val="none" w:sz="0" w:space="0" w:color="auto"/>
        <w:left w:val="none" w:sz="0" w:space="0" w:color="auto"/>
        <w:bottom w:val="none" w:sz="0" w:space="0" w:color="auto"/>
        <w:right w:val="none" w:sz="0" w:space="0" w:color="auto"/>
      </w:divBdr>
      <w:divsChild>
        <w:div w:id="462043798">
          <w:marLeft w:val="1166"/>
          <w:marRight w:val="0"/>
          <w:marTop w:val="115"/>
          <w:marBottom w:val="0"/>
          <w:divBdr>
            <w:top w:val="none" w:sz="0" w:space="0" w:color="auto"/>
            <w:left w:val="none" w:sz="0" w:space="0" w:color="auto"/>
            <w:bottom w:val="none" w:sz="0" w:space="0" w:color="auto"/>
            <w:right w:val="none" w:sz="0" w:space="0" w:color="auto"/>
          </w:divBdr>
        </w:div>
        <w:div w:id="84307882">
          <w:marLeft w:val="1166"/>
          <w:marRight w:val="0"/>
          <w:marTop w:val="115"/>
          <w:marBottom w:val="0"/>
          <w:divBdr>
            <w:top w:val="none" w:sz="0" w:space="0" w:color="auto"/>
            <w:left w:val="none" w:sz="0" w:space="0" w:color="auto"/>
            <w:bottom w:val="none" w:sz="0" w:space="0" w:color="auto"/>
            <w:right w:val="none" w:sz="0" w:space="0" w:color="auto"/>
          </w:divBdr>
        </w:div>
        <w:div w:id="871071203">
          <w:marLeft w:val="1166"/>
          <w:marRight w:val="0"/>
          <w:marTop w:val="115"/>
          <w:marBottom w:val="0"/>
          <w:divBdr>
            <w:top w:val="none" w:sz="0" w:space="0" w:color="auto"/>
            <w:left w:val="none" w:sz="0" w:space="0" w:color="auto"/>
            <w:bottom w:val="none" w:sz="0" w:space="0" w:color="auto"/>
            <w:right w:val="none" w:sz="0" w:space="0" w:color="auto"/>
          </w:divBdr>
        </w:div>
        <w:div w:id="1659528886">
          <w:marLeft w:val="1166"/>
          <w:marRight w:val="0"/>
          <w:marTop w:val="115"/>
          <w:marBottom w:val="0"/>
          <w:divBdr>
            <w:top w:val="none" w:sz="0" w:space="0" w:color="auto"/>
            <w:left w:val="none" w:sz="0" w:space="0" w:color="auto"/>
            <w:bottom w:val="none" w:sz="0" w:space="0" w:color="auto"/>
            <w:right w:val="none" w:sz="0" w:space="0" w:color="auto"/>
          </w:divBdr>
        </w:div>
        <w:div w:id="162864702">
          <w:marLeft w:val="1166"/>
          <w:marRight w:val="0"/>
          <w:marTop w:val="115"/>
          <w:marBottom w:val="0"/>
          <w:divBdr>
            <w:top w:val="none" w:sz="0" w:space="0" w:color="auto"/>
            <w:left w:val="none" w:sz="0" w:space="0" w:color="auto"/>
            <w:bottom w:val="none" w:sz="0" w:space="0" w:color="auto"/>
            <w:right w:val="none" w:sz="0" w:space="0" w:color="auto"/>
          </w:divBdr>
        </w:div>
        <w:div w:id="1962371638">
          <w:marLeft w:val="1166"/>
          <w:marRight w:val="0"/>
          <w:marTop w:val="115"/>
          <w:marBottom w:val="0"/>
          <w:divBdr>
            <w:top w:val="none" w:sz="0" w:space="0" w:color="auto"/>
            <w:left w:val="none" w:sz="0" w:space="0" w:color="auto"/>
            <w:bottom w:val="none" w:sz="0" w:space="0" w:color="auto"/>
            <w:right w:val="none" w:sz="0" w:space="0" w:color="auto"/>
          </w:divBdr>
        </w:div>
        <w:div w:id="1268272475">
          <w:marLeft w:val="1166"/>
          <w:marRight w:val="0"/>
          <w:marTop w:val="115"/>
          <w:marBottom w:val="0"/>
          <w:divBdr>
            <w:top w:val="none" w:sz="0" w:space="0" w:color="auto"/>
            <w:left w:val="none" w:sz="0" w:space="0" w:color="auto"/>
            <w:bottom w:val="none" w:sz="0" w:space="0" w:color="auto"/>
            <w:right w:val="none" w:sz="0" w:space="0" w:color="auto"/>
          </w:divBdr>
        </w:div>
        <w:div w:id="1769814832">
          <w:marLeft w:val="1166"/>
          <w:marRight w:val="0"/>
          <w:marTop w:val="115"/>
          <w:marBottom w:val="0"/>
          <w:divBdr>
            <w:top w:val="none" w:sz="0" w:space="0" w:color="auto"/>
            <w:left w:val="none" w:sz="0" w:space="0" w:color="auto"/>
            <w:bottom w:val="none" w:sz="0" w:space="0" w:color="auto"/>
            <w:right w:val="none" w:sz="0" w:space="0" w:color="auto"/>
          </w:divBdr>
        </w:div>
      </w:divsChild>
    </w:div>
    <w:div w:id="1275593958">
      <w:bodyDiv w:val="1"/>
      <w:marLeft w:val="0"/>
      <w:marRight w:val="0"/>
      <w:marTop w:val="0"/>
      <w:marBottom w:val="0"/>
      <w:divBdr>
        <w:top w:val="none" w:sz="0" w:space="0" w:color="auto"/>
        <w:left w:val="none" w:sz="0" w:space="0" w:color="auto"/>
        <w:bottom w:val="none" w:sz="0" w:space="0" w:color="auto"/>
        <w:right w:val="none" w:sz="0" w:space="0" w:color="auto"/>
      </w:divBdr>
      <w:divsChild>
        <w:div w:id="43603616">
          <w:marLeft w:val="547"/>
          <w:marRight w:val="0"/>
          <w:marTop w:val="115"/>
          <w:marBottom w:val="0"/>
          <w:divBdr>
            <w:top w:val="none" w:sz="0" w:space="0" w:color="auto"/>
            <w:left w:val="none" w:sz="0" w:space="0" w:color="auto"/>
            <w:bottom w:val="none" w:sz="0" w:space="0" w:color="auto"/>
            <w:right w:val="none" w:sz="0" w:space="0" w:color="auto"/>
          </w:divBdr>
        </w:div>
        <w:div w:id="774985220">
          <w:marLeft w:val="547"/>
          <w:marRight w:val="0"/>
          <w:marTop w:val="115"/>
          <w:marBottom w:val="0"/>
          <w:divBdr>
            <w:top w:val="none" w:sz="0" w:space="0" w:color="auto"/>
            <w:left w:val="none" w:sz="0" w:space="0" w:color="auto"/>
            <w:bottom w:val="none" w:sz="0" w:space="0" w:color="auto"/>
            <w:right w:val="none" w:sz="0" w:space="0" w:color="auto"/>
          </w:divBdr>
        </w:div>
        <w:div w:id="1807817405">
          <w:marLeft w:val="547"/>
          <w:marRight w:val="0"/>
          <w:marTop w:val="115"/>
          <w:marBottom w:val="0"/>
          <w:divBdr>
            <w:top w:val="none" w:sz="0" w:space="0" w:color="auto"/>
            <w:left w:val="none" w:sz="0" w:space="0" w:color="auto"/>
            <w:bottom w:val="none" w:sz="0" w:space="0" w:color="auto"/>
            <w:right w:val="none" w:sz="0" w:space="0" w:color="auto"/>
          </w:divBdr>
        </w:div>
      </w:divsChild>
    </w:div>
    <w:div w:id="1730692941">
      <w:bodyDiv w:val="1"/>
      <w:marLeft w:val="0"/>
      <w:marRight w:val="0"/>
      <w:marTop w:val="0"/>
      <w:marBottom w:val="0"/>
      <w:divBdr>
        <w:top w:val="none" w:sz="0" w:space="0" w:color="auto"/>
        <w:left w:val="none" w:sz="0" w:space="0" w:color="auto"/>
        <w:bottom w:val="none" w:sz="0" w:space="0" w:color="auto"/>
        <w:right w:val="none" w:sz="0" w:space="0" w:color="auto"/>
      </w:divBdr>
      <w:divsChild>
        <w:div w:id="1101729706">
          <w:marLeft w:val="547"/>
          <w:marRight w:val="0"/>
          <w:marTop w:val="115"/>
          <w:marBottom w:val="0"/>
          <w:divBdr>
            <w:top w:val="none" w:sz="0" w:space="0" w:color="auto"/>
            <w:left w:val="none" w:sz="0" w:space="0" w:color="auto"/>
            <w:bottom w:val="none" w:sz="0" w:space="0" w:color="auto"/>
            <w:right w:val="none" w:sz="0" w:space="0" w:color="auto"/>
          </w:divBdr>
        </w:div>
        <w:div w:id="2043434216">
          <w:marLeft w:val="547"/>
          <w:marRight w:val="0"/>
          <w:marTop w:val="115"/>
          <w:marBottom w:val="0"/>
          <w:divBdr>
            <w:top w:val="none" w:sz="0" w:space="0" w:color="auto"/>
            <w:left w:val="none" w:sz="0" w:space="0" w:color="auto"/>
            <w:bottom w:val="none" w:sz="0" w:space="0" w:color="auto"/>
            <w:right w:val="none" w:sz="0" w:space="0" w:color="auto"/>
          </w:divBdr>
        </w:div>
        <w:div w:id="1753769977">
          <w:marLeft w:val="547"/>
          <w:marRight w:val="0"/>
          <w:marTop w:val="115"/>
          <w:marBottom w:val="0"/>
          <w:divBdr>
            <w:top w:val="none" w:sz="0" w:space="0" w:color="auto"/>
            <w:left w:val="none" w:sz="0" w:space="0" w:color="auto"/>
            <w:bottom w:val="none" w:sz="0" w:space="0" w:color="auto"/>
            <w:right w:val="none" w:sz="0" w:space="0" w:color="auto"/>
          </w:divBdr>
        </w:div>
      </w:divsChild>
    </w:div>
    <w:div w:id="1941907769">
      <w:bodyDiv w:val="1"/>
      <w:marLeft w:val="0"/>
      <w:marRight w:val="0"/>
      <w:marTop w:val="0"/>
      <w:marBottom w:val="0"/>
      <w:divBdr>
        <w:top w:val="none" w:sz="0" w:space="0" w:color="auto"/>
        <w:left w:val="none" w:sz="0" w:space="0" w:color="auto"/>
        <w:bottom w:val="none" w:sz="0" w:space="0" w:color="auto"/>
        <w:right w:val="none" w:sz="0" w:space="0" w:color="auto"/>
      </w:divBdr>
      <w:divsChild>
        <w:div w:id="21640235">
          <w:marLeft w:val="0"/>
          <w:marRight w:val="0"/>
          <w:marTop w:val="0"/>
          <w:marBottom w:val="0"/>
          <w:divBdr>
            <w:top w:val="none" w:sz="0" w:space="0" w:color="auto"/>
            <w:left w:val="none" w:sz="0" w:space="0" w:color="auto"/>
            <w:bottom w:val="none" w:sz="0" w:space="0" w:color="auto"/>
            <w:right w:val="none" w:sz="0" w:space="0" w:color="auto"/>
          </w:divBdr>
          <w:divsChild>
            <w:div w:id="3368273">
              <w:marLeft w:val="0"/>
              <w:marRight w:val="0"/>
              <w:marTop w:val="0"/>
              <w:marBottom w:val="0"/>
              <w:divBdr>
                <w:top w:val="none" w:sz="0" w:space="0" w:color="auto"/>
                <w:left w:val="none" w:sz="0" w:space="0" w:color="auto"/>
                <w:bottom w:val="none" w:sz="0" w:space="0" w:color="auto"/>
                <w:right w:val="none" w:sz="0" w:space="0" w:color="auto"/>
              </w:divBdr>
              <w:divsChild>
                <w:div w:id="707222863">
                  <w:marLeft w:val="0"/>
                  <w:marRight w:val="0"/>
                  <w:marTop w:val="0"/>
                  <w:marBottom w:val="75"/>
                  <w:divBdr>
                    <w:top w:val="none" w:sz="0" w:space="0" w:color="auto"/>
                    <w:left w:val="none" w:sz="0" w:space="0" w:color="auto"/>
                    <w:bottom w:val="none" w:sz="0" w:space="0" w:color="auto"/>
                    <w:right w:val="none" w:sz="0" w:space="0" w:color="auto"/>
                  </w:divBdr>
                  <w:divsChild>
                    <w:div w:id="12558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16</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ktoelkes</dc:creator>
  <cp:lastModifiedBy>ktoelkes</cp:lastModifiedBy>
  <cp:revision>16</cp:revision>
  <cp:lastPrinted>2011-10-13T18:16:00Z</cp:lastPrinted>
  <dcterms:created xsi:type="dcterms:W3CDTF">2011-10-06T02:13:00Z</dcterms:created>
  <dcterms:modified xsi:type="dcterms:W3CDTF">2011-10-17T18:31:00Z</dcterms:modified>
</cp:coreProperties>
</file>